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25周二"/>
      <w:r>
        <w:t xml:space="preserve">🕐 午盘总结 | 2026-08-25（周二）</w:t>
      </w:r>
      <w:bookmarkEnd w:id="20"/>
    </w:p>
    <w:p>
      <w:pPr>
        <w:pStyle w:val="BlockText"/>
      </w:pPr>
      <w:r>
        <w:t xml:space="preserve">数据时点：2026-08-25 11:45（北京时间）。指数由新浪主源、东方财富与腾讯交叉校验；涨跌家数与全市场成交额来自同花顺单源；资金流、板块及活跃股来自采集 JSON。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上证指数报</w:t>
      </w:r>
      <w:r>
        <w:t xml:space="preserve"> </w:t>
      </w:r>
      <w:r>
        <w:rPr>
          <w:b/>
        </w:rPr>
        <w:t xml:space="preserve">3876.3793 点，-0.1450%</w:t>
      </w:r>
      <w:r>
        <w:t xml:space="preserve">；深证成指报</w:t>
      </w:r>
      <w:r>
        <w:t xml:space="preserve"> </w:t>
      </w:r>
      <w:r>
        <w:rPr>
          <w:b/>
        </w:rPr>
        <w:t xml:space="preserve">13687.064 点，-0.7773%</w:t>
      </w:r>
      <w:r>
        <w:t xml:space="preserve">；创业板指报</w:t>
      </w:r>
      <w:r>
        <w:t xml:space="preserve"> </w:t>
      </w:r>
      <w:r>
        <w:rPr>
          <w:b/>
        </w:rPr>
        <w:t xml:space="preserve">3382.812 点，-1.4299%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 科创50报</w:t>
      </w:r>
      <w:r>
        <w:t xml:space="preserve"> </w:t>
      </w:r>
      <w:r>
        <w:rPr>
          <w:b/>
        </w:rPr>
        <w:t xml:space="preserve">1592.1129 点，-0.6381%</w:t>
      </w:r>
      <w:r>
        <w:t xml:space="preserve">，沪深300报</w:t>
      </w:r>
      <w:r>
        <w:t xml:space="preserve"> </w:t>
      </w:r>
      <w:r>
        <w:rPr>
          <w:b/>
        </w:rPr>
        <w:t xml:space="preserve">4542.2537 点，-0.4574%</w:t>
      </w:r>
      <w:r>
        <w:t xml:space="preserve">。五项指数经新浪、东方财富、腾讯校验一致，成长端仍弱于上证。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同花顺单源确认上午全市场累计成交额</w:t>
      </w:r>
      <w:r>
        <w:t xml:space="preserve"> </w:t>
      </w:r>
      <w:r>
        <w:rPr>
          <w:b/>
        </w:rPr>
        <w:t xml:space="preserve">11551.90 亿元</w:t>
      </w:r>
      <w:r>
        <w:t xml:space="preserve">；其</w:t>
      </w:r>
      <w:r>
        <w:t xml:space="preserve">“</w:t>
      </w:r>
      <w:r>
        <w:t xml:space="preserve">昨日成交额</w:t>
      </w:r>
      <w:r>
        <w:t xml:space="preserve">”</w:t>
      </w:r>
      <w:r>
        <w:t xml:space="preserve">原始金额为</w:t>
      </w:r>
      <w:r>
        <w:t xml:space="preserve"> </w:t>
      </w:r>
      <w:r>
        <w:rPr>
          <w:b/>
        </w:rPr>
        <w:t xml:space="preserve">20212.14 亿元</w:t>
      </w:r>
      <w:r>
        <w:t xml:space="preserve">、预测全天成交额为</w:t>
      </w:r>
      <w:r>
        <w:t xml:space="preserve"> </w:t>
      </w:r>
      <w:r>
        <w:rPr>
          <w:b/>
        </w:rPr>
        <w:t xml:space="preserve">16911.21 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</w:t>
      </w:r>
      <w:r>
        <w:rPr>
          <w:b/>
        </w:rPr>
        <w:t xml:space="preserve">不得据此计算或表述同比例缩量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📈 同花顺单源显示上涨</w:t>
      </w:r>
      <w:r>
        <w:t xml:space="preserve"> </w:t>
      </w:r>
      <w:r>
        <w:rPr>
          <w:b/>
        </w:rPr>
        <w:t xml:space="preserve">3684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1776</w:t>
      </w:r>
      <w:r>
        <w:t xml:space="preserve"> </w:t>
      </w:r>
      <w:r>
        <w:t xml:space="preserve">家、平盘</w:t>
      </w:r>
      <w:r>
        <w:t xml:space="preserve"> </w:t>
      </w:r>
      <w:r>
        <w:rPr>
          <w:b/>
        </w:rPr>
        <w:t xml:space="preserve">86</w:t>
      </w:r>
      <w:r>
        <w:t xml:space="preserve"> </w:t>
      </w:r>
      <w:r>
        <w:t xml:space="preserve">家、停牌</w:t>
      </w:r>
      <w:r>
        <w:t xml:space="preserve"> </w:t>
      </w:r>
      <w:r>
        <w:rPr>
          <w:b/>
        </w:rPr>
        <w:t xml:space="preserve">4</w:t>
      </w:r>
      <w:r>
        <w:t xml:space="preserve"> </w:t>
      </w:r>
      <w:r>
        <w:t xml:space="preserve">家；涨停</w:t>
      </w:r>
      <w:r>
        <w:t xml:space="preserve"> </w:t>
      </w:r>
      <w:r>
        <w:rPr>
          <w:b/>
        </w:rPr>
        <w:t xml:space="preserve">48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4</w:t>
      </w:r>
      <w:r>
        <w:t xml:space="preserve"> </w:t>
      </w:r>
      <w:r>
        <w:t xml:space="preserve">家。个股广度偏暖，但权重成长拖累指数，呈现</w:t>
      </w:r>
      <w:r>
        <w:t xml:space="preserve">“</w:t>
      </w:r>
      <w:r>
        <w:t xml:space="preserve">指数偏弱、个股修复</w:t>
      </w:r>
      <w:r>
        <w:t xml:space="preserve">”</w:t>
      </w:r>
      <w:r>
        <w:t xml:space="preserve">的结构分化。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震荡/均衡</w:t>
      </w:r>
      <w:r>
        <w:t xml:space="preserve">；情绪处于修复与分歧并存状态，不属于全面普涨，也不是恐慌退潮。</w:t>
      </w:r>
    </w:p>
    <w:p>
      <w:pPr>
        <w:numPr>
          <w:ilvl w:val="0"/>
          <w:numId w:val="1001"/>
        </w:numPr>
        <w:pStyle w:val="Compact"/>
      </w:pPr>
      <w:r>
        <w:t xml:space="preserve">📊 一句话盘面：</w:t>
      </w:r>
      <w:r>
        <w:rPr>
          <w:b/>
        </w:rPr>
        <w:t xml:space="preserve">小盘与防御轮动活跃，通信线缆、机械、医药、农业获得资金承接；半导体、有色与新能源权重继续压制指数。</w:t>
      </w:r>
    </w:p>
    <w:p>
      <w:pPr>
        <w:pStyle w:val="Heading3"/>
      </w:pPr>
      <w:bookmarkStart w:id="22" w:name="数据质量与冲突说明"/>
      <w:r>
        <w:t xml:space="preserve">⚠️ 数据质量与冲突说明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📊 关键事实组覆盖率为</w:t>
      </w:r>
      <w:r>
        <w:t xml:space="preserve"> </w:t>
      </w:r>
      <w:r>
        <w:rPr>
          <w:b/>
        </w:rPr>
        <w:t xml:space="preserve">7/7（100%）</w:t>
      </w:r>
      <w:r>
        <w:t xml:space="preserve">。东方财富涨跌家数接口报 HTTP 502，但同花顺同类数据结构完整，</w:t>
      </w:r>
      <w:r>
        <w:rPr>
          <w:rStyle w:val="VerbatimChar"/>
        </w:rPr>
        <w:t xml:space="preserve">market_breadth.status=single_source</w:t>
      </w:r>
      <w:r>
        <w:t xml:space="preserve">，可用并已明确标注单源。</w:t>
      </w:r>
    </w:p>
    <w:p>
      <w:pPr>
        <w:numPr>
          <w:ilvl w:val="0"/>
          <w:numId w:val="1002"/>
        </w:numPr>
        <w:pStyle w:val="Compact"/>
      </w:pPr>
      <w:r>
        <w:t xml:space="preserve">💰 全市场成交额同样为同花顺单源，原始金额可用；比较口径未核验，所以不使用成交额变化百分比。</w:t>
      </w:r>
    </w:p>
    <w:p>
      <w:pPr>
        <w:numPr>
          <w:ilvl w:val="0"/>
          <w:numId w:val="1002"/>
        </w:numPr>
        <w:pStyle w:val="Compact"/>
      </w:pPr>
      <w:r>
        <w:t xml:space="preserve">🔴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文本称贵金属上午强势，但结构化板块数据明确显示白银</w:t>
      </w:r>
      <w:r>
        <w:t xml:space="preserve"> </w:t>
      </w:r>
      <w:r>
        <w:rPr>
          <w:b/>
        </w:rPr>
        <w:t xml:space="preserve">-7.79%</w:t>
      </w:r>
      <w:r>
        <w:t xml:space="preserve">、贵金属</w:t>
      </w:r>
      <w:r>
        <w:t xml:space="preserve"> </w:t>
      </w:r>
      <w:r>
        <w:rPr>
          <w:b/>
        </w:rPr>
        <w:t xml:space="preserve">-5.91%</w:t>
      </w:r>
      <w:r>
        <w:t xml:space="preserve">、黄金</w:t>
      </w:r>
      <w:r>
        <w:t xml:space="preserve"> </w:t>
      </w:r>
      <w:r>
        <w:rPr>
          <w:b/>
        </w:rPr>
        <w:t xml:space="preserve">-5.29%</w:t>
      </w:r>
      <w:r>
        <w:t xml:space="preserve">，与文本分析冲突；本报告以结构化实时数据为准，并将华泰文本该部分判为失效。</w:t>
      </w:r>
    </w:p>
    <w:p>
      <w:pPr>
        <w:numPr>
          <w:ilvl w:val="0"/>
          <w:numId w:val="1002"/>
        </w:numPr>
        <w:pStyle w:val="Compact"/>
      </w:pPr>
      <w:r>
        <w:t xml:space="preserve">🔴 华泰选股与本地资金流金额存在差异：N高凯为</w:t>
      </w:r>
      <w:r>
        <w:t xml:space="preserve"> </w:t>
      </w:r>
      <w:r>
        <w:rPr>
          <w:b/>
        </w:rPr>
        <w:t xml:space="preserve">17.68亿元 vs 18.04亿元</w:t>
      </w:r>
      <w:r>
        <w:t xml:space="preserve">、英维克为</w:t>
      </w:r>
      <w:r>
        <w:t xml:space="preserve"> </w:t>
      </w:r>
      <w:r>
        <w:rPr>
          <w:b/>
        </w:rPr>
        <w:t xml:space="preserve">15.71亿元 vs 14.93亿元</w:t>
      </w:r>
      <w:r>
        <w:t xml:space="preserve">、亨通光电为</w:t>
      </w:r>
      <w:r>
        <w:t xml:space="preserve"> </w:t>
      </w:r>
      <w:r>
        <w:rPr>
          <w:b/>
        </w:rPr>
        <w:t xml:space="preserve">9.09亿元 vs 8.91亿元</w:t>
      </w:r>
      <w:r>
        <w:t xml:space="preserve">。可能来自时点或口径差异，以下 TOP10 统一采用采集 JSON 的本地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数值，不静默混用。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种子 +6.31%</w:t>
      </w:r>
      <w:r>
        <w:t xml:space="preserve">：成交</w:t>
      </w:r>
      <w:r>
        <w:t xml:space="preserve"> </w:t>
      </w:r>
      <w:r>
        <w:rPr>
          <w:b/>
        </w:rPr>
        <w:t xml:space="preserve">51.41亿元</w:t>
      </w:r>
      <w:r>
        <w:t xml:space="preserve">，主力净流入</w:t>
      </w:r>
      <w:r>
        <w:t xml:space="preserve"> </w:t>
      </w:r>
      <w:r>
        <w:rPr>
          <w:b/>
        </w:rPr>
        <w:t xml:space="preserve">3.03亿元</w:t>
      </w:r>
      <w:r>
        <w:t xml:space="preserve">；登海种业</w:t>
      </w:r>
      <w:r>
        <w:t xml:space="preserve"> </w:t>
      </w:r>
      <w:r>
        <w:rPr>
          <w:b/>
        </w:rPr>
        <w:t xml:space="preserve">+10.01%</w:t>
      </w:r>
      <w:r>
        <w:t xml:space="preserve">。农业中辨识度最高，但午后不宜追一致性加速。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房产租赁经纪 +5.80%</w:t>
      </w:r>
      <w:r>
        <w:t xml:space="preserve">：成交</w:t>
      </w:r>
      <w:r>
        <w:t xml:space="preserve"> </w:t>
      </w:r>
      <w:r>
        <w:rPr>
          <w:b/>
        </w:rPr>
        <w:t xml:space="preserve">7.31亿元</w:t>
      </w:r>
      <w:r>
        <w:t xml:space="preserve">，主力净流入</w:t>
      </w:r>
      <w:r>
        <w:t xml:space="preserve"> </w:t>
      </w:r>
      <w:r>
        <w:rPr>
          <w:b/>
        </w:rPr>
        <w:t xml:space="preserve">1.46亿元</w:t>
      </w:r>
      <w:r>
        <w:t xml:space="preserve">；我爱我家</w:t>
      </w:r>
      <w:r>
        <w:t xml:space="preserve"> </w:t>
      </w:r>
      <w:r>
        <w:rPr>
          <w:b/>
        </w:rPr>
        <w:t xml:space="preserve">+10.14%</w:t>
      </w:r>
      <w:r>
        <w:t xml:space="preserve">。涨幅强但容量较小，持续性需看房地产服务扩散。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化妆品制造及其他 +5.15%</w:t>
      </w:r>
      <w:r>
        <w:t xml:space="preserve">：成交</w:t>
      </w:r>
      <w:r>
        <w:t xml:space="preserve"> </w:t>
      </w:r>
      <w:r>
        <w:rPr>
          <w:b/>
        </w:rPr>
        <w:t xml:space="preserve">4.18亿元</w:t>
      </w:r>
      <w:r>
        <w:t xml:space="preserve">，主力净流入</w:t>
      </w:r>
      <w:r>
        <w:t xml:space="preserve"> </w:t>
      </w:r>
      <w:r>
        <w:rPr>
          <w:b/>
        </w:rPr>
        <w:t xml:space="preserve">3168.76万元</w:t>
      </w:r>
      <w:r>
        <w:t xml:space="preserve">；维琪科技</w:t>
      </w:r>
      <w:r>
        <w:t xml:space="preserve"> </w:t>
      </w:r>
      <w:r>
        <w:rPr>
          <w:b/>
        </w:rPr>
        <w:t xml:space="preserve">+17.31%</w:t>
      </w:r>
      <w:r>
        <w:t xml:space="preserve">。高弹性、低容量，偏短线观察。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清洁小家电 +4.50%</w:t>
      </w:r>
      <w:r>
        <w:t xml:space="preserve">：成交</w:t>
      </w:r>
      <w:r>
        <w:t xml:space="preserve"> </w:t>
      </w:r>
      <w:r>
        <w:rPr>
          <w:b/>
        </w:rPr>
        <w:t xml:space="preserve">32.98亿元</w:t>
      </w:r>
      <w:r>
        <w:t xml:space="preserve">，主力净流入</w:t>
      </w:r>
      <w:r>
        <w:t xml:space="preserve"> </w:t>
      </w:r>
      <w:r>
        <w:rPr>
          <w:b/>
        </w:rPr>
        <w:t xml:space="preserve">1.85亿元</w:t>
      </w:r>
      <w:r>
        <w:t xml:space="preserve">；石头科技</w:t>
      </w:r>
      <w:r>
        <w:t xml:space="preserve"> </w:t>
      </w:r>
      <w:r>
        <w:rPr>
          <w:b/>
        </w:rPr>
        <w:t xml:space="preserve">+20.00%</w:t>
      </w:r>
      <w:r>
        <w:t xml:space="preserve">，成交</w:t>
      </w:r>
      <w:r>
        <w:t xml:space="preserve"> </w:t>
      </w:r>
      <w:r>
        <w:rPr>
          <w:b/>
        </w:rPr>
        <w:t xml:space="preserve">24.59亿元</w:t>
      </w:r>
      <w:r>
        <w:t xml:space="preserve">、量比</w:t>
      </w:r>
      <w:r>
        <w:t xml:space="preserve"> </w:t>
      </w:r>
      <w:r>
        <w:rPr>
          <w:b/>
        </w:rPr>
        <w:t xml:space="preserve">5.73</w:t>
      </w:r>
      <w:r>
        <w:t xml:space="preserve">，是消费修复的高辨识度核心。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纺织鞋类制造 +4.47%</w:t>
      </w:r>
      <w:r>
        <w:t xml:space="preserve">：成交</w:t>
      </w:r>
      <w:r>
        <w:t xml:space="preserve"> </w:t>
      </w:r>
      <w:r>
        <w:rPr>
          <w:b/>
        </w:rPr>
        <w:t xml:space="preserve">8768.24万元</w:t>
      </w:r>
      <w:r>
        <w:t xml:space="preserve">，主力净流入</w:t>
      </w:r>
      <w:r>
        <w:t xml:space="preserve"> </w:t>
      </w:r>
      <w:r>
        <w:rPr>
          <w:b/>
        </w:rPr>
        <w:t xml:space="preserve">271.58万元</w:t>
      </w:r>
      <w:r>
        <w:t xml:space="preserve">；华利集团</w:t>
      </w:r>
      <w:r>
        <w:t xml:space="preserve"> </w:t>
      </w:r>
      <w:r>
        <w:rPr>
          <w:b/>
        </w:rPr>
        <w:t xml:space="preserve">+4.47%</w:t>
      </w:r>
      <w:r>
        <w:t xml:space="preserve">。成交容量有限，只作轮动观察。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化妆品 +4.24%</w:t>
      </w:r>
      <w:r>
        <w:t xml:space="preserve">：成交</w:t>
      </w:r>
      <w:r>
        <w:t xml:space="preserve"> </w:t>
      </w:r>
      <w:r>
        <w:rPr>
          <w:b/>
        </w:rPr>
        <w:t xml:space="preserve">24.13亿元</w:t>
      </w:r>
      <w:r>
        <w:t xml:space="preserve">，主力净流入</w:t>
      </w:r>
      <w:r>
        <w:t xml:space="preserve"> </w:t>
      </w:r>
      <w:r>
        <w:rPr>
          <w:b/>
        </w:rPr>
        <w:t xml:space="preserve">1.27亿元</w:t>
      </w:r>
      <w:r>
        <w:t xml:space="preserve">；维琪科技</w:t>
      </w:r>
      <w:r>
        <w:t xml:space="preserve"> </w:t>
      </w:r>
      <w:r>
        <w:rPr>
          <w:b/>
        </w:rPr>
        <w:t xml:space="preserve">+17.31%</w:t>
      </w:r>
      <w:r>
        <w:t xml:space="preserve">。与消费方向共振，但板块净流入规模不大。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其他家电Ⅲ +4.19%</w:t>
      </w:r>
      <w:r>
        <w:t xml:space="preserve">：成交</w:t>
      </w:r>
      <w:r>
        <w:t xml:space="preserve"> </w:t>
      </w:r>
      <w:r>
        <w:rPr>
          <w:b/>
        </w:rPr>
        <w:t xml:space="preserve">2.51亿元</w:t>
      </w:r>
      <w:r>
        <w:t xml:space="preserve">，主力净流入</w:t>
      </w:r>
      <w:r>
        <w:t xml:space="preserve"> </w:t>
      </w:r>
      <w:r>
        <w:rPr>
          <w:b/>
        </w:rPr>
        <w:t xml:space="preserve">1110.11万元</w:t>
      </w:r>
      <w:r>
        <w:t xml:space="preserve">；奥佳华</w:t>
      </w:r>
      <w:r>
        <w:t xml:space="preserve"> </w:t>
      </w:r>
      <w:r>
        <w:rPr>
          <w:b/>
        </w:rPr>
        <w:t xml:space="preserve">+7.76%</w:t>
      </w:r>
      <w:r>
        <w:t xml:space="preserve">。容量偏低，不适合重仓追涨。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其他家电Ⅱ +4.19%</w:t>
      </w:r>
      <w:r>
        <w:t xml:space="preserve">：成交</w:t>
      </w:r>
      <w:r>
        <w:t xml:space="preserve"> </w:t>
      </w:r>
      <w:r>
        <w:rPr>
          <w:b/>
        </w:rPr>
        <w:t xml:space="preserve">2.51亿元</w:t>
      </w:r>
      <w:r>
        <w:t xml:space="preserve">，主力净流入</w:t>
      </w:r>
      <w:r>
        <w:t xml:space="preserve"> </w:t>
      </w:r>
      <w:r>
        <w:rPr>
          <w:b/>
        </w:rPr>
        <w:t xml:space="preserve">1110.11万元</w:t>
      </w:r>
      <w:r>
        <w:t xml:space="preserve">；奥佳华</w:t>
      </w:r>
      <w:r>
        <w:t xml:space="preserve"> </w:t>
      </w:r>
      <w:r>
        <w:rPr>
          <w:b/>
        </w:rPr>
        <w:t xml:space="preserve">+7.76%</w:t>
      </w:r>
      <w:r>
        <w:t xml:space="preserve">。与上一细分口径重叠，不重复放大为两条独立主线。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教育运营及其他 +4.09%</w:t>
      </w:r>
      <w:r>
        <w:t xml:space="preserve">：成交</w:t>
      </w:r>
      <w:r>
        <w:t xml:space="preserve"> </w:t>
      </w:r>
      <w:r>
        <w:rPr>
          <w:b/>
        </w:rPr>
        <w:t xml:space="preserve">1.39亿元</w:t>
      </w:r>
      <w:r>
        <w:t xml:space="preserve">，主力净流入</w:t>
      </w:r>
      <w:r>
        <w:t xml:space="preserve"> </w:t>
      </w:r>
      <w:r>
        <w:rPr>
          <w:b/>
        </w:rPr>
        <w:t xml:space="preserve">2152.56万元</w:t>
      </w:r>
      <w:r>
        <w:t xml:space="preserve">；ST豆神</w:t>
      </w:r>
      <w:r>
        <w:t xml:space="preserve"> </w:t>
      </w:r>
      <w:r>
        <w:rPr>
          <w:b/>
        </w:rPr>
        <w:t xml:space="preserve">+5.80%</w:t>
      </w:r>
      <w:r>
        <w:t xml:space="preserve">。容量小且含 ST 风险，只观察。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其他养殖 +4.01%</w:t>
      </w:r>
      <w:r>
        <w:t xml:space="preserve">：成交</w:t>
      </w:r>
      <w:r>
        <w:t xml:space="preserve"> </w:t>
      </w:r>
      <w:r>
        <w:rPr>
          <w:b/>
        </w:rPr>
        <w:t xml:space="preserve">8.15亿元</w:t>
      </w:r>
      <w:r>
        <w:t xml:space="preserve">，主力净流出</w:t>
      </w:r>
      <w:r>
        <w:t xml:space="preserve"> </w:t>
      </w:r>
      <w:r>
        <w:rPr>
          <w:b/>
        </w:rPr>
        <w:t xml:space="preserve">857.11万元</w:t>
      </w:r>
      <w:r>
        <w:t xml:space="preserve">；天山生物</w:t>
      </w:r>
      <w:r>
        <w:t xml:space="preserve"> </w:t>
      </w:r>
      <w:r>
        <w:rPr>
          <w:b/>
        </w:rPr>
        <w:t xml:space="preserve">+9.70%</w:t>
      </w:r>
      <w:r>
        <w:t xml:space="preserve">。涨幅与资金背离，午后谨防冲高回落。</w:t>
      </w:r>
    </w:p>
    <w:p>
      <w:pPr>
        <w:pStyle w:val="Heading3"/>
      </w:pPr>
      <w:bookmarkStart w:id="24" w:name="高容量主线补充"/>
      <w:r>
        <w:t xml:space="preserve">🔥 高容量主线补充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通信线缆及配套 +2.67%</w:t>
      </w:r>
      <w:r>
        <w:t xml:space="preserve">，成交</w:t>
      </w:r>
      <w:r>
        <w:t xml:space="preserve"> </w:t>
      </w:r>
      <w:r>
        <w:rPr>
          <w:b/>
        </w:rPr>
        <w:t xml:space="preserve">314.44亿元</w:t>
      </w:r>
      <w:r>
        <w:t xml:space="preserve">、主力净流入</w:t>
      </w:r>
      <w:r>
        <w:t xml:space="preserve"> </w:t>
      </w:r>
      <w:r>
        <w:rPr>
          <w:b/>
        </w:rPr>
        <w:t xml:space="preserve">25.23亿元</w:t>
      </w:r>
      <w:r>
        <w:t xml:space="preserve">；特发信息</w:t>
      </w:r>
      <w:r>
        <w:t xml:space="preserve"> </w:t>
      </w:r>
      <w:r>
        <w:rPr>
          <w:b/>
        </w:rPr>
        <w:t xml:space="preserve">+9.99%</w:t>
      </w:r>
      <w:r>
        <w:t xml:space="preserve">，亨通光电</w:t>
      </w:r>
      <w:r>
        <w:t xml:space="preserve"> </w:t>
      </w:r>
      <w:r>
        <w:rPr>
          <w:b/>
        </w:rPr>
        <w:t xml:space="preserve">+3.79%</w:t>
      </w:r>
      <w:r>
        <w:t xml:space="preserve">且成交</w:t>
      </w:r>
      <w:r>
        <w:t xml:space="preserve"> </w:t>
      </w:r>
      <w:r>
        <w:rPr>
          <w:b/>
        </w:rPr>
        <w:t xml:space="preserve">103.23亿元</w:t>
      </w:r>
      <w:r>
        <w:t xml:space="preserve">，长飞光纤</w:t>
      </w:r>
      <w:r>
        <w:t xml:space="preserve"> </w:t>
      </w:r>
      <w:r>
        <w:rPr>
          <w:b/>
        </w:rPr>
        <w:t xml:space="preserve">+3.20%</w:t>
      </w:r>
      <w:r>
        <w:t xml:space="preserve">且成交</w:t>
      </w:r>
      <w:r>
        <w:t xml:space="preserve"> </w:t>
      </w:r>
      <w:r>
        <w:rPr>
          <w:b/>
        </w:rPr>
        <w:t xml:space="preserve">56.31亿元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机械设备 +0.65%</w:t>
      </w:r>
      <w:r>
        <w:t xml:space="preserve">，成交</w:t>
      </w:r>
      <w:r>
        <w:t xml:space="preserve"> </w:t>
      </w:r>
      <w:r>
        <w:rPr>
          <w:b/>
        </w:rPr>
        <w:t xml:space="preserve">921.43亿元</w:t>
      </w:r>
      <w:r>
        <w:t xml:space="preserve">、主力净流入</w:t>
      </w:r>
      <w:r>
        <w:t xml:space="preserve"> </w:t>
      </w:r>
      <w:r>
        <w:rPr>
          <w:b/>
        </w:rPr>
        <w:t xml:space="preserve">32.69亿元</w:t>
      </w:r>
      <w:r>
        <w:t xml:space="preserve">；中南文化</w:t>
      </w:r>
      <w:r>
        <w:t xml:space="preserve"> </w:t>
      </w:r>
      <w:r>
        <w:rPr>
          <w:b/>
        </w:rPr>
        <w:t xml:space="preserve">+10.09%</w:t>
      </w:r>
      <w:r>
        <w:t xml:space="preserve">。资金规模强，但细分内部需继续筛选。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医药生物 +1.40%</w:t>
      </w:r>
      <w:r>
        <w:t xml:space="preserve">，成交</w:t>
      </w:r>
      <w:r>
        <w:t xml:space="preserve"> </w:t>
      </w:r>
      <w:r>
        <w:rPr>
          <w:b/>
        </w:rPr>
        <w:t xml:space="preserve">922.41亿元</w:t>
      </w:r>
      <w:r>
        <w:t xml:space="preserve">、主力净流入</w:t>
      </w:r>
      <w:r>
        <w:t xml:space="preserve"> </w:t>
      </w:r>
      <w:r>
        <w:rPr>
          <w:b/>
        </w:rPr>
        <w:t xml:space="preserve">18.33亿元</w:t>
      </w:r>
      <w:r>
        <w:t xml:space="preserve">；卫光生物</w:t>
      </w:r>
      <w:r>
        <w:t xml:space="preserve"> </w:t>
      </w:r>
      <w:r>
        <w:rPr>
          <w:b/>
        </w:rPr>
        <w:t xml:space="preserve">+10.00%</w:t>
      </w:r>
      <w:r>
        <w:t xml:space="preserve">，透景生命</w:t>
      </w:r>
      <w:r>
        <w:t xml:space="preserve"> </w:t>
      </w:r>
      <w:r>
        <w:rPr>
          <w:b/>
        </w:rPr>
        <w:t xml:space="preserve">+20.00%</w:t>
      </w:r>
      <w:r>
        <w:t xml:space="preserve">，具备资金、成交与涨停扩散。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农林牧渔 +2.13%</w:t>
      </w:r>
      <w:r>
        <w:t xml:space="preserve">，成交</w:t>
      </w:r>
      <w:r>
        <w:t xml:space="preserve"> </w:t>
      </w:r>
      <w:r>
        <w:rPr>
          <w:b/>
        </w:rPr>
        <w:t xml:space="preserve">212.31亿元</w:t>
      </w:r>
      <w:r>
        <w:t xml:space="preserve">、主力净流入</w:t>
      </w:r>
      <w:r>
        <w:t xml:space="preserve"> </w:t>
      </w:r>
      <w:r>
        <w:rPr>
          <w:b/>
        </w:rPr>
        <w:t xml:space="preserve">9.17亿元</w:t>
      </w:r>
      <w:r>
        <w:t xml:space="preserve">；登海种业</w:t>
      </w:r>
      <w:r>
        <w:t xml:space="preserve"> </w:t>
      </w:r>
      <w:r>
        <w:rPr>
          <w:b/>
        </w:rPr>
        <w:t xml:space="preserve">+10.01%</w:t>
      </w:r>
      <w:r>
        <w:t xml:space="preserve">，并有金健米业</w:t>
      </w:r>
      <w:r>
        <w:t xml:space="preserve"> </w:t>
      </w:r>
      <w:r>
        <w:rPr>
          <w:b/>
        </w:rPr>
        <w:t xml:space="preserve">+10.05%</w:t>
      </w:r>
      <w:r>
        <w:t xml:space="preserve">、神农种业</w:t>
      </w:r>
      <w:r>
        <w:t xml:space="preserve"> </w:t>
      </w:r>
      <w:r>
        <w:rPr>
          <w:b/>
        </w:rPr>
        <w:t xml:space="preserve">+7.53%</w:t>
      </w:r>
      <w:r>
        <w:t xml:space="preserve">等活跃样本。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"/>
      <w:r>
        <w:t xml:space="preserve">💰 资金流向</w:t>
      </w:r>
      <w:bookmarkEnd w:id="25"/>
    </w:p>
    <w:p>
      <w:pPr>
        <w:pStyle w:val="Heading3"/>
      </w:pPr>
      <w:bookmarkStart w:id="26" w:name="板块主力净流入-top10"/>
      <w:r>
        <w:t xml:space="preserve">💰 板块主力净流入 TOP10</w:t>
      </w:r>
      <w:bookmarkEnd w:id="26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专用设备：+34.58亿元</w:t>
      </w:r>
      <w:r>
        <w:t xml:space="preserve">（+0.77%，越剑智能 +9.99%）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其他专用设备：+33.30亿元</w:t>
      </w:r>
      <w:r>
        <w:t xml:space="preserve">（+0.49%，英维克 +10.01%）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机械设备：+32.69亿元</w:t>
      </w:r>
      <w:r>
        <w:t xml:space="preserve">（+0.65%，中南文化 +10.09%）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通信线缆及配套：+25.23亿元</w:t>
      </w:r>
      <w:r>
        <w:t xml:space="preserve">（+2.67%，特发信息 +9.99%）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医药生物：+18.33亿元</w:t>
      </w:r>
      <w:r>
        <w:t xml:space="preserve">（+1.40%，卫光生物 +10.00%）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农林牧渔：+9.17亿元</w:t>
      </w:r>
      <w:r>
        <w:t xml:space="preserve">（+2.13%，登海种业 +10.01%）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消费电子：+8.37亿元</w:t>
      </w:r>
      <w:r>
        <w:t xml:space="preserve">（+1.26%，恒铭达 +10.00%）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消费电子零部件及组装：+7.95亿元</w:t>
      </w:r>
      <w:r>
        <w:t xml:space="preserve">（+1.05%，恒铭达 +10.00%）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计算机：+7.89亿元</w:t>
      </w:r>
      <w:r>
        <w:t xml:space="preserve">（+1.21%，北投科技 +9.94%）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化学制药：+7.28亿元</w:t>
      </w:r>
      <w:r>
        <w:t xml:space="preserve">（+1.39%，冀衡医药 +10.12%）</w:t>
      </w:r>
    </w:p>
    <w:p>
      <w:pPr>
        <w:pStyle w:val="Heading3"/>
      </w:pPr>
      <w:bookmarkStart w:id="27" w:name="板块主力净流出-top10"/>
      <w:r>
        <w:t xml:space="preserve">⚠️ 板块主力净流出 TOP10</w:t>
      </w:r>
      <w:bookmarkEnd w:id="27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有色金属：-56.22亿元</w:t>
      </w:r>
      <w:r>
        <w:t xml:space="preserve">（-2.03%）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电子：-48.65亿元</w:t>
      </w:r>
      <w:r>
        <w:t xml:space="preserve">（-0.65%）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半导体：-45.78亿元</w:t>
      </w:r>
      <w:r>
        <w:t xml:space="preserve">（-1.79%）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电力设备：-31.43亿元</w:t>
      </w:r>
      <w:r>
        <w:t xml:space="preserve">（-0.31%）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工业金属：-25.29亿元</w:t>
      </w:r>
      <w:r>
        <w:t xml:space="preserve">（-1.83%）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通信网络设备及器件：-21.07亿元</w:t>
      </w:r>
      <w:r>
        <w:t xml:space="preserve">（-0.54%）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电池：-19.68亿元</w:t>
      </w:r>
      <w:r>
        <w:t xml:space="preserve">（-1.59%）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半导体设备：-17.64亿元</w:t>
      </w:r>
      <w:r>
        <w:t xml:space="preserve">（-3.21%）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铜：-16.36亿元</w:t>
      </w:r>
      <w:r>
        <w:t xml:space="preserve">（-2.69%）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小金属：-13.45亿元</w:t>
      </w:r>
      <w:r>
        <w:t xml:space="preserve">（-2.24%）</w:t>
      </w:r>
    </w:p>
    <w:p>
      <w:pPr>
        <w:pStyle w:val="Heading3"/>
      </w:pPr>
      <w:bookmarkStart w:id="28" w:name="个股资金线索"/>
      <w:r>
        <w:t xml:space="preserve">📈 个股资金线索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💰 流入前列：N高凯</w:t>
      </w:r>
      <w:r>
        <w:t xml:space="preserve"> </w:t>
      </w:r>
      <w:r>
        <w:rPr>
          <w:b/>
        </w:rPr>
        <w:t xml:space="preserve">+18.04亿元</w:t>
      </w:r>
      <w:r>
        <w:t xml:space="preserve">、英维克</w:t>
      </w:r>
      <w:r>
        <w:t xml:space="preserve"> </w:t>
      </w:r>
      <w:r>
        <w:rPr>
          <w:b/>
        </w:rPr>
        <w:t xml:space="preserve">+14.93亿元</w:t>
      </w:r>
      <w:r>
        <w:t xml:space="preserve">、亨通光电</w:t>
      </w:r>
      <w:r>
        <w:t xml:space="preserve"> </w:t>
      </w:r>
      <w:r>
        <w:rPr>
          <w:b/>
        </w:rPr>
        <w:t xml:space="preserve">+8.91亿元</w:t>
      </w:r>
      <w:r>
        <w:t xml:space="preserve">、寒武纪</w:t>
      </w:r>
      <w:r>
        <w:t xml:space="preserve"> </w:t>
      </w:r>
      <w:r>
        <w:rPr>
          <w:b/>
        </w:rPr>
        <w:t xml:space="preserve">+6.13亿元</w:t>
      </w:r>
      <w:r>
        <w:t xml:space="preserve">、长飞光纤</w:t>
      </w:r>
      <w:r>
        <w:t xml:space="preserve"> </w:t>
      </w:r>
      <w:r>
        <w:rPr>
          <w:b/>
        </w:rPr>
        <w:t xml:space="preserve">+5.65亿元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💰 其后为中天科技</w:t>
      </w:r>
      <w:r>
        <w:t xml:space="preserve"> </w:t>
      </w:r>
      <w:r>
        <w:rPr>
          <w:b/>
        </w:rPr>
        <w:t xml:space="preserve">+4.29亿元</w:t>
      </w:r>
      <w:r>
        <w:t xml:space="preserve">、兆易创新</w:t>
      </w:r>
      <w:r>
        <w:t xml:space="preserve"> </w:t>
      </w:r>
      <w:r>
        <w:rPr>
          <w:b/>
        </w:rPr>
        <w:t xml:space="preserve">+3.97亿元</w:t>
      </w:r>
      <w:r>
        <w:t xml:space="preserve">、立讯精密</w:t>
      </w:r>
      <w:r>
        <w:t xml:space="preserve"> </w:t>
      </w:r>
      <w:r>
        <w:rPr>
          <w:b/>
        </w:rPr>
        <w:t xml:space="preserve">+3.89亿元</w:t>
      </w:r>
      <w:r>
        <w:t xml:space="preserve">、誉衡药业</w:t>
      </w:r>
      <w:r>
        <w:t xml:space="preserve"> </w:t>
      </w:r>
      <w:r>
        <w:rPr>
          <w:b/>
        </w:rPr>
        <w:t xml:space="preserve">+3.73亿元</w:t>
      </w:r>
      <w:r>
        <w:t xml:space="preserve">、天通股份</w:t>
      </w:r>
      <w:r>
        <w:t xml:space="preserve"> </w:t>
      </w:r>
      <w:r>
        <w:rPr>
          <w:b/>
        </w:rPr>
        <w:t xml:space="preserve">+3.33亿元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📉 流出前列：中际旭创</w:t>
      </w:r>
      <w:r>
        <w:t xml:space="preserve"> </w:t>
      </w:r>
      <w:r>
        <w:rPr>
          <w:b/>
        </w:rPr>
        <w:t xml:space="preserve">-15.20亿元</w:t>
      </w:r>
      <w:r>
        <w:t xml:space="preserve">、洛阳钼业</w:t>
      </w:r>
      <w:r>
        <w:t xml:space="preserve"> </w:t>
      </w:r>
      <w:r>
        <w:rPr>
          <w:b/>
        </w:rPr>
        <w:t xml:space="preserve">-4.83亿元</w:t>
      </w:r>
      <w:r>
        <w:t xml:space="preserve">、新易盛</w:t>
      </w:r>
      <w:r>
        <w:t xml:space="preserve"> </w:t>
      </w:r>
      <w:r>
        <w:rPr>
          <w:b/>
        </w:rPr>
        <w:t xml:space="preserve">-4.82亿元</w:t>
      </w:r>
      <w:r>
        <w:t xml:space="preserve">、北方华创</w:t>
      </w:r>
      <w:r>
        <w:t xml:space="preserve"> </w:t>
      </w:r>
      <w:r>
        <w:rPr>
          <w:b/>
        </w:rPr>
        <w:t xml:space="preserve">-4.74亿元</w:t>
      </w:r>
      <w:r>
        <w:t xml:space="preserve">、中材科技</w:t>
      </w:r>
      <w:r>
        <w:t xml:space="preserve"> </w:t>
      </w:r>
      <w:r>
        <w:rPr>
          <w:b/>
        </w:rPr>
        <w:t xml:space="preserve">-3.35亿元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📉 其后为宁德时代</w:t>
      </w:r>
      <w:r>
        <w:t xml:space="preserve"> </w:t>
      </w:r>
      <w:r>
        <w:rPr>
          <w:b/>
        </w:rPr>
        <w:t xml:space="preserve">-3.23亿元</w:t>
      </w:r>
      <w:r>
        <w:t xml:space="preserve">、普冉股份</w:t>
      </w:r>
      <w:r>
        <w:t xml:space="preserve"> </w:t>
      </w:r>
      <w:r>
        <w:rPr>
          <w:b/>
        </w:rPr>
        <w:t xml:space="preserve">-3.23亿元</w:t>
      </w:r>
      <w:r>
        <w:t xml:space="preserve">、云南锗业</w:t>
      </w:r>
      <w:r>
        <w:t xml:space="preserve"> </w:t>
      </w:r>
      <w:r>
        <w:rPr>
          <w:b/>
        </w:rPr>
        <w:t xml:space="preserve">-3.09亿元</w:t>
      </w:r>
      <w:r>
        <w:t xml:space="preserve">、长鑫科技</w:t>
      </w:r>
      <w:r>
        <w:t xml:space="preserve"> </w:t>
      </w:r>
      <w:r>
        <w:rPr>
          <w:b/>
        </w:rPr>
        <w:t xml:space="preserve">-3.05亿元</w:t>
      </w:r>
      <w:r>
        <w:t xml:space="preserve">、德福科技</w:t>
      </w:r>
      <w:r>
        <w:t xml:space="preserve"> </w:t>
      </w:r>
      <w:r>
        <w:rPr>
          <w:b/>
        </w:rPr>
        <w:t xml:space="preserve">-2.65亿元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⚠️ 通信内部明显分化：线缆及配套获净流入</w:t>
      </w:r>
      <w:r>
        <w:t xml:space="preserve"> </w:t>
      </w:r>
      <w:r>
        <w:rPr>
          <w:b/>
        </w:rPr>
        <w:t xml:space="preserve">25.23亿元</w:t>
      </w:r>
      <w:r>
        <w:t xml:space="preserve">，但通信网络设备及器件净流出</w:t>
      </w:r>
      <w:r>
        <w:t xml:space="preserve"> </w:t>
      </w:r>
      <w:r>
        <w:rPr>
          <w:b/>
        </w:rPr>
        <w:t xml:space="preserve">21.07亿元</w:t>
      </w:r>
      <w:r>
        <w:t xml:space="preserve">；不能把</w:t>
      </w:r>
      <w:r>
        <w:t xml:space="preserve">“</w:t>
      </w:r>
      <w:r>
        <w:t xml:space="preserve">通信</w:t>
      </w:r>
      <w:r>
        <w:t xml:space="preserve">”</w:t>
      </w:r>
      <w:r>
        <w:t xml:space="preserve">整体写成无差别强势。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资金流出预警"/>
      <w:r>
        <w:t xml:space="preserve">⚠️ 资金流出预警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有色金属/贵金属</w:t>
      </w:r>
      <w:r>
        <w:t xml:space="preserve">：有色净流出</w:t>
      </w:r>
      <w:r>
        <w:t xml:space="preserve"> </w:t>
      </w:r>
      <w:r>
        <w:rPr>
          <w:b/>
        </w:rPr>
        <w:t xml:space="preserve">56.22亿元</w:t>
      </w:r>
      <w:r>
        <w:t xml:space="preserve">，白银</w:t>
      </w:r>
      <w:r>
        <w:t xml:space="preserve"> </w:t>
      </w:r>
      <w:r>
        <w:rPr>
          <w:b/>
        </w:rPr>
        <w:t xml:space="preserve">-7.79%</w:t>
      </w:r>
      <w:r>
        <w:t xml:space="preserve">、贵金属</w:t>
      </w:r>
      <w:r>
        <w:t xml:space="preserve"> </w:t>
      </w:r>
      <w:r>
        <w:rPr>
          <w:b/>
        </w:rPr>
        <w:t xml:space="preserve">-5.91%</w:t>
      </w:r>
      <w:r>
        <w:t xml:space="preserve">、黄金</w:t>
      </w:r>
      <w:r>
        <w:t xml:space="preserve"> </w:t>
      </w:r>
      <w:r>
        <w:rPr>
          <w:b/>
        </w:rPr>
        <w:t xml:space="preserve">-5.29%</w:t>
      </w:r>
      <w:r>
        <w:t xml:space="preserve">；洛阳钼业</w:t>
      </w:r>
      <w:r>
        <w:t xml:space="preserve"> </w:t>
      </w:r>
      <w:r>
        <w:rPr>
          <w:b/>
        </w:rPr>
        <w:t xml:space="preserve">-3.63%</w:t>
      </w:r>
      <w:r>
        <w:t xml:space="preserve">、紫金矿业</w:t>
      </w:r>
      <w:r>
        <w:t xml:space="preserve"> </w:t>
      </w:r>
      <w:r>
        <w:rPr>
          <w:b/>
        </w:rPr>
        <w:t xml:space="preserve">-3.18%</w:t>
      </w:r>
      <w:r>
        <w:t xml:space="preserve">。这是盘前避险预案的明确反向验证，偏向高位兑现与周期退潮，午后应回避抢反弹。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半导体链</w:t>
      </w:r>
      <w:r>
        <w:t xml:space="preserve">：半导体净流出</w:t>
      </w:r>
      <w:r>
        <w:t xml:space="preserve"> </w:t>
      </w:r>
      <w:r>
        <w:rPr>
          <w:b/>
        </w:rPr>
        <w:t xml:space="preserve">45.78亿元</w:t>
      </w:r>
      <w:r>
        <w:t xml:space="preserve">，半导体设备净流出</w:t>
      </w:r>
      <w:r>
        <w:t xml:space="preserve"> </w:t>
      </w:r>
      <w:r>
        <w:rPr>
          <w:b/>
        </w:rPr>
        <w:t xml:space="preserve">17.64亿元</w:t>
      </w:r>
      <w:r>
        <w:t xml:space="preserve">，板块分别</w:t>
      </w:r>
      <w:r>
        <w:t xml:space="preserve"> </w:t>
      </w:r>
      <w:r>
        <w:rPr>
          <w:b/>
        </w:rPr>
        <w:t xml:space="preserve">-1.79%</w:t>
      </w:r>
      <w:r>
        <w:t xml:space="preserve">、</w:t>
      </w:r>
      <w:r>
        <w:rPr>
          <w:b/>
        </w:rPr>
        <w:t xml:space="preserve">-3.21%</w:t>
      </w:r>
      <w:r>
        <w:t xml:space="preserve">；北方华创净流出</w:t>
      </w:r>
      <w:r>
        <w:t xml:space="preserve"> </w:t>
      </w:r>
      <w:r>
        <w:rPr>
          <w:b/>
        </w:rPr>
        <w:t xml:space="preserve">4.74亿元</w:t>
      </w:r>
      <w:r>
        <w:t xml:space="preserve">、士兰微</w:t>
      </w:r>
      <w:r>
        <w:t xml:space="preserve"> </w:t>
      </w:r>
      <w:r>
        <w:rPr>
          <w:b/>
        </w:rPr>
        <w:t xml:space="preserve">-4.25%</w:t>
      </w:r>
      <w:r>
        <w:t xml:space="preserve">。虽有寒武纪、兆易创新逆势流入，但不足以扭转全板块撤退。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新能源</w:t>
      </w:r>
      <w:r>
        <w:t xml:space="preserve">：电力设备净流出</w:t>
      </w:r>
      <w:r>
        <w:t xml:space="preserve"> </w:t>
      </w:r>
      <w:r>
        <w:rPr>
          <w:b/>
        </w:rPr>
        <w:t xml:space="preserve">31.43亿元</w:t>
      </w:r>
      <w:r>
        <w:t xml:space="preserve">、电池净流出</w:t>
      </w:r>
      <w:r>
        <w:t xml:space="preserve"> </w:t>
      </w:r>
      <w:r>
        <w:rPr>
          <w:b/>
        </w:rPr>
        <w:t xml:space="preserve">19.68亿元</w:t>
      </w:r>
      <w:r>
        <w:t xml:space="preserve">；宁德时代</w:t>
      </w:r>
      <w:r>
        <w:t xml:space="preserve"> </w:t>
      </w:r>
      <w:r>
        <w:rPr>
          <w:b/>
        </w:rPr>
        <w:t xml:space="preserve">-2.02%</w:t>
      </w:r>
      <w:r>
        <w:t xml:space="preserve">且净流出</w:t>
      </w:r>
      <w:r>
        <w:t xml:space="preserve"> </w:t>
      </w:r>
      <w:r>
        <w:rPr>
          <w:b/>
        </w:rPr>
        <w:t xml:space="preserve">3.23亿元</w:t>
      </w:r>
      <w:r>
        <w:t xml:space="preserve">。当前更像存量资金从高弹性成长向低位轮动切换。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CPO/光模块高位分歧</w:t>
      </w:r>
      <w:r>
        <w:t xml:space="preserve">：中际旭创成交</w:t>
      </w:r>
      <w:r>
        <w:t xml:space="preserve"> </w:t>
      </w:r>
      <w:r>
        <w:rPr>
          <w:b/>
        </w:rPr>
        <w:t xml:space="preserve">155.28亿元</w:t>
      </w:r>
      <w:r>
        <w:t xml:space="preserve">、净流出</w:t>
      </w:r>
      <w:r>
        <w:t xml:space="preserve"> </w:t>
      </w:r>
      <w:r>
        <w:rPr>
          <w:b/>
        </w:rPr>
        <w:t xml:space="preserve">15.20亿元</w:t>
      </w:r>
      <w:r>
        <w:t xml:space="preserve">、跌</w:t>
      </w:r>
      <w:r>
        <w:t xml:space="preserve"> </w:t>
      </w:r>
      <w:r>
        <w:rPr>
          <w:b/>
        </w:rPr>
        <w:t xml:space="preserve">3.16%</w:t>
      </w:r>
      <w:r>
        <w:t xml:space="preserve">；新易盛净流出</w:t>
      </w:r>
      <w:r>
        <w:t xml:space="preserve"> </w:t>
      </w:r>
      <w:r>
        <w:rPr>
          <w:b/>
        </w:rPr>
        <w:t xml:space="preserve">4.82亿元</w:t>
      </w:r>
      <w:r>
        <w:t xml:space="preserve">、跌</w:t>
      </w:r>
      <w:r>
        <w:t xml:space="preserve"> </w:t>
      </w:r>
      <w:r>
        <w:rPr>
          <w:b/>
        </w:rPr>
        <w:t xml:space="preserve">2.62%</w:t>
      </w:r>
      <w:r>
        <w:t xml:space="preserve">。即使通信线缆走强，也不等于高位光模块已经止跌。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电子内部冲突</w:t>
      </w:r>
      <w:r>
        <w:t xml:space="preserve">：消费电子细分净流入</w:t>
      </w:r>
      <w:r>
        <w:t xml:space="preserve"> </w:t>
      </w:r>
      <w:r>
        <w:rPr>
          <w:b/>
        </w:rPr>
        <w:t xml:space="preserve">8.37亿元</w:t>
      </w:r>
      <w:r>
        <w:t xml:space="preserve">，但电子大类净流出</w:t>
      </w:r>
      <w:r>
        <w:t xml:space="preserve"> </w:t>
      </w:r>
      <w:r>
        <w:rPr>
          <w:b/>
        </w:rPr>
        <w:t xml:space="preserve">48.65亿元</w:t>
      </w:r>
      <w:r>
        <w:t xml:space="preserve">。午后只能做细分确认，不能按电子全行业普涨处理。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盘前预判-vs-实盘"/>
      <w:r>
        <w:t xml:space="preserve">🎯 盘前预判 vs 实盘</w:t>
      </w:r>
      <w:bookmarkEnd w:id="30"/>
    </w:p>
    <w:p>
      <w:pPr>
        <w:pStyle w:val="Heading3"/>
      </w:pPr>
      <w:bookmarkStart w:id="31" w:name="命中点"/>
      <w:r>
        <w:t xml:space="preserve">✅ 命中点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📉 盘前判断</w:t>
      </w:r>
      <w:r>
        <w:t xml:space="preserve">“</w:t>
      </w:r>
      <w:r>
        <w:t xml:space="preserve">成长端继续承压</w:t>
      </w:r>
      <w:r>
        <w:t xml:space="preserve">”</w:t>
      </w:r>
      <w:r>
        <w:t xml:space="preserve">得到验证：创业板</w:t>
      </w:r>
      <w:r>
        <w:t xml:space="preserve"> </w:t>
      </w:r>
      <w:r>
        <w:rPr>
          <w:b/>
        </w:rPr>
        <w:t xml:space="preserve">-1.4299%</w:t>
      </w:r>
      <w:r>
        <w:t xml:space="preserve">、科创50</w:t>
      </w:r>
      <w:r>
        <w:t xml:space="preserve"> </w:t>
      </w:r>
      <w:r>
        <w:rPr>
          <w:b/>
        </w:rPr>
        <w:t xml:space="preserve">-0.6381%</w:t>
      </w:r>
      <w:r>
        <w:t xml:space="preserve">，半导体净流出</w:t>
      </w:r>
      <w:r>
        <w:t xml:space="preserve"> </w:t>
      </w:r>
      <w:r>
        <w:rPr>
          <w:b/>
        </w:rPr>
        <w:t xml:space="preserve">45.78亿元</w:t>
      </w:r>
      <w:r>
        <w:t xml:space="preserve">、半导体设备跌</w:t>
      </w:r>
      <w:r>
        <w:t xml:space="preserve"> </w:t>
      </w:r>
      <w:r>
        <w:rPr>
          <w:b/>
        </w:rPr>
        <w:t xml:space="preserve">3.21%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📈 盘前高股息防御预案局部有效：工商银行上午报</w:t>
      </w:r>
      <w:r>
        <w:t xml:space="preserve"> </w:t>
      </w:r>
      <w:r>
        <w:rPr>
          <w:b/>
        </w:rPr>
        <w:t xml:space="preserve">7.93元，+0.51%</w:t>
      </w:r>
      <w:r>
        <w:t xml:space="preserve">，相对创业板明显抗跌。</w:t>
      </w:r>
    </w:p>
    <w:p>
      <w:pPr>
        <w:numPr>
          <w:ilvl w:val="0"/>
          <w:numId w:val="1009"/>
        </w:numPr>
        <w:pStyle w:val="Compact"/>
      </w:pPr>
      <w:r>
        <w:t xml:space="preserve">📈 盘前提出科技内部需等待资金确认；实盘不是科技全面修复，而是通信线缆、液冷、计算机等细分获得资金，验证了</w:t>
      </w:r>
      <w:r>
        <w:t xml:space="preserve">“</w:t>
      </w:r>
      <w:r>
        <w:t xml:space="preserve">只做结构、不做泛科技</w:t>
      </w:r>
      <w:r>
        <w:t xml:space="preserve">”</w:t>
      </w:r>
      <w:r>
        <w:t xml:space="preserve">的原则。</w:t>
      </w:r>
    </w:p>
    <w:p>
      <w:pPr>
        <w:pStyle w:val="Heading3"/>
      </w:pPr>
      <w:bookmarkStart w:id="32" w:name="偏差点"/>
      <w:r>
        <w:t xml:space="preserve">❌ 偏差点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📉 盘前将贵金属列为高优先级预案，但上午白银</w:t>
      </w:r>
      <w:r>
        <w:t xml:space="preserve"> </w:t>
      </w:r>
      <w:r>
        <w:rPr>
          <w:b/>
        </w:rPr>
        <w:t xml:space="preserve">-7.79%</w:t>
      </w:r>
      <w:r>
        <w:t xml:space="preserve">、贵金属</w:t>
      </w:r>
      <w:r>
        <w:t xml:space="preserve"> </w:t>
      </w:r>
      <w:r>
        <w:rPr>
          <w:b/>
        </w:rPr>
        <w:t xml:space="preserve">-5.91%</w:t>
      </w:r>
      <w:r>
        <w:t xml:space="preserve">、黄金</w:t>
      </w:r>
      <w:r>
        <w:t xml:space="preserve"> </w:t>
      </w:r>
      <w:r>
        <w:rPr>
          <w:b/>
        </w:rPr>
        <w:t xml:space="preserve">-5.29%</w:t>
      </w:r>
      <w:r>
        <w:t xml:space="preserve">，有色净流出</w:t>
      </w:r>
      <w:r>
        <w:t xml:space="preserve"> </w:t>
      </w:r>
      <w:r>
        <w:rPr>
          <w:b/>
        </w:rPr>
        <w:t xml:space="preserve">56.22亿元</w:t>
      </w:r>
      <w:r>
        <w:t xml:space="preserve">，该方向已明确失效，应停止沿用隔夜避险逻辑。</w:t>
      </w:r>
    </w:p>
    <w:p>
      <w:pPr>
        <w:numPr>
          <w:ilvl w:val="0"/>
          <w:numId w:val="1010"/>
        </w:numPr>
        <w:pStyle w:val="Compact"/>
      </w:pPr>
      <w:r>
        <w:t xml:space="preserve">📈 盘前未能确认农业、医药、家电消费的资金主线；上午种子</w:t>
      </w:r>
      <w:r>
        <w:t xml:space="preserve"> </w:t>
      </w:r>
      <w:r>
        <w:rPr>
          <w:b/>
        </w:rPr>
        <w:t xml:space="preserve">+6.31%</w:t>
      </w:r>
      <w:r>
        <w:t xml:space="preserve">、医药生物净流入</w:t>
      </w:r>
      <w:r>
        <w:t xml:space="preserve"> </w:t>
      </w:r>
      <w:r>
        <w:rPr>
          <w:b/>
        </w:rPr>
        <w:t xml:space="preserve">18.33亿元</w:t>
      </w:r>
      <w:r>
        <w:t xml:space="preserve">、石头科技</w:t>
      </w:r>
      <w:r>
        <w:t xml:space="preserve"> </w:t>
      </w:r>
      <w:r>
        <w:rPr>
          <w:b/>
        </w:rPr>
        <w:t xml:space="preserve">+20.00%</w:t>
      </w:r>
      <w:r>
        <w:t xml:space="preserve">，低位轮动强于预期。</w:t>
      </w:r>
    </w:p>
    <w:p>
      <w:pPr>
        <w:numPr>
          <w:ilvl w:val="0"/>
          <w:numId w:val="1010"/>
        </w:numPr>
        <w:pStyle w:val="Compact"/>
      </w:pPr>
      <w:r>
        <w:t xml:space="preserve">📊 盘前仓位上限为激进</w:t>
      </w:r>
      <w:r>
        <w:t xml:space="preserve"> </w:t>
      </w:r>
      <w:r>
        <w:rPr>
          <w:b/>
        </w:rPr>
        <w:t xml:space="preserve">40%</w:t>
      </w:r>
      <w:r>
        <w:t xml:space="preserve">、均衡</w:t>
      </w:r>
      <w:r>
        <w:t xml:space="preserve"> </w:t>
      </w:r>
      <w:r>
        <w:rPr>
          <w:b/>
        </w:rPr>
        <w:t xml:space="preserve">25%</w:t>
      </w:r>
      <w:r>
        <w:t xml:space="preserve">、保守</w:t>
      </w:r>
      <w:r>
        <w:t xml:space="preserve"> </w:t>
      </w:r>
      <w:r>
        <w:rPr>
          <w:b/>
        </w:rPr>
        <w:t xml:space="preserve">10%</w:t>
      </w:r>
      <w:r>
        <w:t xml:space="preserve">；午盘派生模型已上调至激进</w:t>
      </w:r>
      <w:r>
        <w:t xml:space="preserve"> </w:t>
      </w:r>
      <w:r>
        <w:rPr>
          <w:b/>
        </w:rPr>
        <w:t xml:space="preserve">60%</w:t>
      </w:r>
      <w:r>
        <w:t xml:space="preserve">、均衡</w:t>
      </w:r>
      <w:r>
        <w:t xml:space="preserve"> </w:t>
      </w:r>
      <w:r>
        <w:rPr>
          <w:b/>
        </w:rPr>
        <w:t xml:space="preserve">45%</w:t>
      </w:r>
      <w:r>
        <w:t xml:space="preserve">、保守</w:t>
      </w:r>
      <w:r>
        <w:t xml:space="preserve"> </w:t>
      </w:r>
      <w:r>
        <w:rPr>
          <w:b/>
        </w:rPr>
        <w:t xml:space="preserve">30%</w:t>
      </w:r>
      <w:r>
        <w:t xml:space="preserve">。上调依据是上涨</w:t>
      </w:r>
      <w:r>
        <w:t xml:space="preserve"> </w:t>
      </w:r>
      <w:r>
        <w:rPr>
          <w:b/>
        </w:rPr>
        <w:t xml:space="preserve">3684</w:t>
      </w:r>
      <w:r>
        <w:t xml:space="preserve"> </w:t>
      </w:r>
      <w:r>
        <w:t xml:space="preserve">家、跌停仅</w:t>
      </w:r>
      <w:r>
        <w:t xml:space="preserve"> </w:t>
      </w:r>
      <w:r>
        <w:rPr>
          <w:b/>
        </w:rPr>
        <w:t xml:space="preserve">4</w:t>
      </w:r>
      <w:r>
        <w:t xml:space="preserve"> </w:t>
      </w:r>
      <w:r>
        <w:t xml:space="preserve">家及局部主线扩散，但指数仍弱，不能满仓。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华泰自选股行情成功</w:t>
      </w:r>
      <w:r>
        <w:t xml:space="preserve"> </w:t>
      </w:r>
      <w:r>
        <w:rPr>
          <w:b/>
        </w:rPr>
        <w:t xml:space="preserve">3/3</w:t>
      </w:r>
      <w:r>
        <w:t xml:space="preserve">。三只股票均未与上午最强的通信线缆、机械、医药、农业主线形成直接共振；工商银行相对抗跌，其余两只以跟踪为主。整体结论：</w:t>
      </w:r>
      <w:r>
        <w:rPr>
          <w:b/>
        </w:rPr>
        <w:t xml:space="preserve">以跟踪为主、暂不作为主攻方向。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16.51元，-0.12%</w:t>
      </w:r>
      <w:r>
        <w:t xml:space="preserve">，前收</w:t>
      </w:r>
      <w:r>
        <w:t xml:space="preserve"> </w:t>
      </w:r>
      <w:r>
        <w:rPr>
          <w:b/>
        </w:rPr>
        <w:t xml:space="preserve">16.53元</w:t>
      </w:r>
      <w:r>
        <w:t xml:space="preserve">；属于光伏硅片/新能源方向。电力设备上午净流出</w:t>
      </w:r>
      <w:r>
        <w:t xml:space="preserve"> </w:t>
      </w:r>
      <w:r>
        <w:rPr>
          <w:b/>
        </w:rPr>
        <w:t xml:space="preserve">31.43亿元</w:t>
      </w:r>
      <w:r>
        <w:t xml:space="preserve">、电池净流出</w:t>
      </w:r>
      <w:r>
        <w:t xml:space="preserve"> </w:t>
      </w:r>
      <w:r>
        <w:rPr>
          <w:b/>
        </w:rPr>
        <w:t xml:space="preserve">19.68亿元</w:t>
      </w:r>
      <w:r>
        <w:t xml:space="preserve">，与当日主线不共振。结论：</w:t>
      </w:r>
      <w:r>
        <w:rPr>
          <w:b/>
        </w:rPr>
        <w:t xml:space="preserve">偏弱、继续观察，不追高；仅在新能源板块资金回流且股价重新强于前收后低吸跟踪。</w:t>
      </w:r>
    </w:p>
    <w:p>
      <w:pPr>
        <w:numPr>
          <w:ilvl w:val="0"/>
          <w:numId w:val="1011"/>
        </w:numPr>
        <w:pStyle w:val="Compact"/>
      </w:pPr>
      <w:r>
        <w:t xml:space="preserve">➖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11.02元，0.00%</w:t>
      </w:r>
      <w:r>
        <w:t xml:space="preserve">，前收</w:t>
      </w:r>
      <w:r>
        <w:t xml:space="preserve"> </w:t>
      </w:r>
      <w:r>
        <w:rPr>
          <w:b/>
        </w:rPr>
        <w:t xml:space="preserve">11.02元</w:t>
      </w:r>
      <w:r>
        <w:t xml:space="preserve">；属于数字展示、文化创意与文旅科技方向。上午最强方向中没有对应的结构化板块共振证据。结论：</w:t>
      </w:r>
      <w:r>
        <w:rPr>
          <w:b/>
        </w:rPr>
        <w:t xml:space="preserve">以跟踪为主、暂不作为主攻方向；放量转强并获得计算机/文旅细分联动后再评估。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7.93元，+0.51%</w:t>
      </w:r>
      <w:r>
        <w:t xml:space="preserve">，前收</w:t>
      </w:r>
      <w:r>
        <w:t xml:space="preserve"> </w:t>
      </w:r>
      <w:r>
        <w:rPr>
          <w:b/>
        </w:rPr>
        <w:t xml:space="preserve">7.89元</w:t>
      </w:r>
      <w:r>
        <w:t xml:space="preserve">；属于国有大行、高股息防御方向。相对成长指数抗跌，但本轮没有银行板块资金榜单，不能拔高为已确认主线。结论：</w:t>
      </w:r>
      <w:r>
        <w:rPr>
          <w:b/>
        </w:rPr>
        <w:t xml:space="preserve">相对偏强、继续观察，可持有但不追高；若午后跌回前收下方且银行同步转弱，应降低进攻预期。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盘操作建议"/>
      <w:r>
        <w:t xml:space="preserve">🎯 下午盘操作建议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</w:t>
      </w:r>
      <w:r>
        <w:t xml:space="preserve">：指数偏弱、个股偏暖、风格轮动。上证相对抗跌，创业板仍受新能源和半导体拖累；午后重点观察上证上午低点</w:t>
      </w:r>
      <w:r>
        <w:t xml:space="preserve"> </w:t>
      </w:r>
      <w:r>
        <w:rPr>
          <w:b/>
        </w:rPr>
        <w:t xml:space="preserve">3850.8628点</w:t>
      </w:r>
      <w:r>
        <w:t xml:space="preserve">、创业板上午低点</w:t>
      </w:r>
      <w:r>
        <w:t xml:space="preserve"> </w:t>
      </w:r>
      <w:r>
        <w:rPr>
          <w:b/>
        </w:rPr>
        <w:t xml:space="preserve">3359.735点</w:t>
      </w:r>
      <w:r>
        <w:t xml:space="preserve">能否守住。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激进型仓位：不超过60%</w:t>
      </w:r>
      <w:r>
        <w:t xml:space="preserve">。仅参与通信线缆/液冷、医药、农业中午后资金继续净流入且核心股不炸板的分支；单一高位品种不重仓。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稳健型仓位：控制45%</w:t>
      </w:r>
      <w:r>
        <w:t xml:space="preserve">。优先等强势板块第一次分歧回踩，选择成交额核心或趋势股，不追石头科技、登海种业、英维克等已大幅拉升标的。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保守型仓位：控制30%</w:t>
      </w:r>
      <w:r>
        <w:t xml:space="preserve">。保留高股息底仓与现金，等待指数止跌；若创业板跌破上午低点，不主动扩仓。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</w:t>
      </w:r>
      <w:r>
        <w:t xml:space="preserve">：贵金属、有色、半导体设备、电池及高位 CPO 弱势股；若反抽无资金回流，只按减仓窗口处理。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风险信号</w:t>
      </w:r>
      <w:r>
        <w:t xml:space="preserve">：上涨家数快速跌破下跌家数、涨停扩散失败、核心股开板后不能回封、上证与创业板同步跌破上午低点，均应把仓位向保守档回撤。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下午投资方向分层"/>
      <w:r>
        <w:t xml:space="preserve">🎯 下午投资方向分层</w:t>
      </w:r>
      <w:bookmarkEnd w:id="35"/>
    </w:p>
    <w:p>
      <w:pPr>
        <w:pStyle w:val="Heading3"/>
      </w:pPr>
      <w:bookmarkStart w:id="36" w:name="方向一通信线缆光纤光缆液冷配套可参与优先级高"/>
      <w:r>
        <w:t xml:space="preserve">🚀 方向一：通信线缆—光纤光缆/液冷配套（可参与，优先级：高）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证据链：通信线缆及配套</w:t>
      </w:r>
      <w:r>
        <w:t xml:space="preserve"> </w:t>
      </w:r>
      <w:r>
        <w:rPr>
          <w:b/>
        </w:rPr>
        <w:t xml:space="preserve">+2.67%</w:t>
      </w:r>
      <w:r>
        <w:t xml:space="preserve">、成交</w:t>
      </w:r>
      <w:r>
        <w:t xml:space="preserve"> </w:t>
      </w:r>
      <w:r>
        <w:rPr>
          <w:b/>
        </w:rPr>
        <w:t xml:space="preserve">314.44亿元</w:t>
      </w:r>
      <w:r>
        <w:t xml:space="preserve">、主力净流入</w:t>
      </w:r>
      <w:r>
        <w:t xml:space="preserve"> </w:t>
      </w:r>
      <w:r>
        <w:rPr>
          <w:b/>
        </w:rPr>
        <w:t xml:space="preserve">25.23亿元</w:t>
      </w:r>
      <w:r>
        <w:t xml:space="preserve">；特发信息</w:t>
      </w:r>
      <w:r>
        <w:t xml:space="preserve"> </w:t>
      </w:r>
      <w:r>
        <w:rPr>
          <w:b/>
        </w:rPr>
        <w:t xml:space="preserve">+9.99%</w:t>
      </w:r>
      <w:r>
        <w:t xml:space="preserve">；英维克净流入</w:t>
      </w:r>
      <w:r>
        <w:t xml:space="preserve"> </w:t>
      </w:r>
      <w:r>
        <w:rPr>
          <w:b/>
        </w:rPr>
        <w:t xml:space="preserve">14.93亿元</w:t>
      </w:r>
      <w:r>
        <w:t xml:space="preserve">并涨</w:t>
      </w:r>
      <w:r>
        <w:t xml:space="preserve"> </w:t>
      </w:r>
      <w:r>
        <w:rPr>
          <w:b/>
        </w:rPr>
        <w:t xml:space="preserve">10.01%</w:t>
      </w:r>
      <w:r>
        <w:t xml:space="preserve">；亨通光电成交</w:t>
      </w:r>
      <w:r>
        <w:t xml:space="preserve"> </w:t>
      </w:r>
      <w:r>
        <w:rPr>
          <w:b/>
        </w:rPr>
        <w:t xml:space="preserve">103.23亿元</w:t>
      </w:r>
      <w:r>
        <w:t xml:space="preserve">、净流入</w:t>
      </w:r>
      <w:r>
        <w:t xml:space="preserve"> </w:t>
      </w:r>
      <w:r>
        <w:rPr>
          <w:b/>
        </w:rPr>
        <w:t xml:space="preserve">8.91亿元</w:t>
      </w:r>
      <w:r>
        <w:t xml:space="preserve">、涨</w:t>
      </w:r>
      <w:r>
        <w:t xml:space="preserve"> </w:t>
      </w:r>
      <w:r>
        <w:rPr>
          <w:b/>
        </w:rPr>
        <w:t xml:space="preserve">3.79%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🔥 核心标的：英维克（液冷高辨识度、涨停与资金共振）、亨通光电（容量核心）、长飞光纤（净流入</w:t>
      </w:r>
      <w:r>
        <w:t xml:space="preserve"> </w:t>
      </w:r>
      <w:r>
        <w:rPr>
          <w:b/>
        </w:rPr>
        <w:t xml:space="preserve">5.65亿元</w:t>
      </w:r>
      <w:r>
        <w:t xml:space="preserve">）、中天科技（净流入</w:t>
      </w:r>
      <w:r>
        <w:t xml:space="preserve"> </w:t>
      </w:r>
      <w:r>
        <w:rPr>
          <w:b/>
        </w:rPr>
        <w:t xml:space="preserve">4.29亿元</w:t>
      </w:r>
      <w:r>
        <w:t xml:space="preserve">）、特发信息（涨停样本）。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参与策略：激进型只做龙头分歧承接；稳健型关注亨通光电、中天科技回踩后资金不翻绿；保守型等待板块午后再度放量。</w:t>
      </w:r>
    </w:p>
    <w:p>
      <w:pPr>
        <w:numPr>
          <w:ilvl w:val="0"/>
          <w:numId w:val="1013"/>
        </w:numPr>
        <w:pStyle w:val="Compact"/>
      </w:pPr>
      <w:r>
        <w:t xml:space="preserve">✅ 触发条件：板块净流入延续，英维克/特发信息不出现持续开板，亨通光电与中天科技至少一只强于上午收盘表现。</w:t>
      </w:r>
    </w:p>
    <w:p>
      <w:pPr>
        <w:numPr>
          <w:ilvl w:val="0"/>
          <w:numId w:val="1013"/>
        </w:numPr>
        <w:pStyle w:val="Compact"/>
      </w:pPr>
      <w:r>
        <w:t xml:space="preserve">🚫 失效条件：通信线缆主力净流入转负，龙头开板后不能回封，或中际旭创、新易盛的流出扩散至整个通信链。</w:t>
      </w:r>
    </w:p>
    <w:p>
      <w:pPr>
        <w:numPr>
          <w:ilvl w:val="0"/>
          <w:numId w:val="1013"/>
        </w:numPr>
        <w:pStyle w:val="Compact"/>
      </w:pPr>
      <w:r>
        <w:t xml:space="preserve">⚠️ 风险：高位通信拥挤、细分间资金跷跷板、龙头午后兑现；</w:t>
      </w:r>
      <w:r>
        <w:rPr>
          <w:b/>
        </w:rPr>
        <w:t xml:space="preserve">通信网络设备及器件已净流出21.07亿元</w:t>
      </w:r>
      <w:r>
        <w:t xml:space="preserve">，不得泛化追涨。</w:t>
      </w:r>
    </w:p>
    <w:p>
      <w:pPr>
        <w:pStyle w:val="Heading3"/>
      </w:pPr>
      <w:bookmarkStart w:id="37" w:name="方向二医药生物血液制品化学制药可参与优先级中高"/>
      <w:r>
        <w:t xml:space="preserve">🚀 方向二：医药生物—血液制品/化学制药（可参与，优先级：中高）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 证据链：医药生物</w:t>
      </w:r>
      <w:r>
        <w:t xml:space="preserve"> </w:t>
      </w:r>
      <w:r>
        <w:rPr>
          <w:b/>
        </w:rPr>
        <w:t xml:space="preserve">+1.40%</w:t>
      </w:r>
      <w:r>
        <w:t xml:space="preserve">、成交</w:t>
      </w:r>
      <w:r>
        <w:t xml:space="preserve"> </w:t>
      </w:r>
      <w:r>
        <w:rPr>
          <w:b/>
        </w:rPr>
        <w:t xml:space="preserve">922.41亿元</w:t>
      </w:r>
      <w:r>
        <w:t xml:space="preserve">、净流入</w:t>
      </w:r>
      <w:r>
        <w:t xml:space="preserve"> </w:t>
      </w:r>
      <w:r>
        <w:rPr>
          <w:b/>
        </w:rPr>
        <w:t xml:space="preserve">18.33亿元</w:t>
      </w:r>
      <w:r>
        <w:t xml:space="preserve">；化学制药</w:t>
      </w:r>
      <w:r>
        <w:t xml:space="preserve"> </w:t>
      </w:r>
      <w:r>
        <w:rPr>
          <w:b/>
        </w:rPr>
        <w:t xml:space="preserve">+1.39%</w:t>
      </w:r>
      <w:r>
        <w:t xml:space="preserve">、净流入</w:t>
      </w:r>
      <w:r>
        <w:t xml:space="preserve"> </w:t>
      </w:r>
      <w:r>
        <w:rPr>
          <w:b/>
        </w:rPr>
        <w:t xml:space="preserve">7.28亿元</w:t>
      </w:r>
      <w:r>
        <w:t xml:space="preserve">；卫光生物</w:t>
      </w:r>
      <w:r>
        <w:t xml:space="preserve"> </w:t>
      </w:r>
      <w:r>
        <w:rPr>
          <w:b/>
        </w:rPr>
        <w:t xml:space="preserve">+10.00%</w:t>
      </w:r>
      <w:r>
        <w:t xml:space="preserve">、透景生命</w:t>
      </w:r>
      <w:r>
        <w:t xml:space="preserve"> </w:t>
      </w:r>
      <w:r>
        <w:rPr>
          <w:b/>
        </w:rPr>
        <w:t xml:space="preserve">+20.00%</w:t>
      </w:r>
      <w:r>
        <w:t xml:space="preserve">、誉衡药业净流入</w:t>
      </w:r>
      <w:r>
        <w:t xml:space="preserve"> </w:t>
      </w:r>
      <w:r>
        <w:rPr>
          <w:b/>
        </w:rPr>
        <w:t xml:space="preserve">3.73亿元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🔥 核心标的：卫光生物（血液制品涨停核心）、透景生命（20%涨停样本）、誉衡药业（资金辨识度）、药明康德（成交</w:t>
      </w:r>
      <w:r>
        <w:t xml:space="preserve"> </w:t>
      </w:r>
      <w:r>
        <w:rPr>
          <w:b/>
        </w:rPr>
        <w:t xml:space="preserve">61.24亿元</w:t>
      </w:r>
      <w:r>
        <w:t xml:space="preserve">、涨</w:t>
      </w:r>
      <w:r>
        <w:t xml:space="preserve"> </w:t>
      </w:r>
      <w:r>
        <w:rPr>
          <w:b/>
        </w:rPr>
        <w:t xml:space="preserve">2.21%</w:t>
      </w:r>
      <w:r>
        <w:t xml:space="preserve">的容量样本）。</w:t>
      </w:r>
    </w:p>
    <w:p>
      <w:pPr>
        <w:numPr>
          <w:ilvl w:val="0"/>
          <w:numId w:val="1014"/>
        </w:numPr>
        <w:pStyle w:val="Compact"/>
      </w:pPr>
      <w:r>
        <w:t xml:space="preserve">💡 参与策略：激进型看首板扩散；稳健型选容量股回踩；保守型等待板块下午仍维持净流入。</w:t>
      </w:r>
    </w:p>
    <w:p>
      <w:pPr>
        <w:numPr>
          <w:ilvl w:val="0"/>
          <w:numId w:val="1014"/>
        </w:numPr>
        <w:pStyle w:val="Compact"/>
      </w:pPr>
      <w:r>
        <w:t xml:space="preserve">✅ 触发条件：医药净流入不显著回落，涨停样本不批量开板，药明康德等容量股保持红盘。</w:t>
      </w:r>
    </w:p>
    <w:p>
      <w:pPr>
        <w:numPr>
          <w:ilvl w:val="0"/>
          <w:numId w:val="1014"/>
        </w:numPr>
        <w:pStyle w:val="Compact"/>
      </w:pPr>
      <w:r>
        <w:t xml:space="preserve">🚫 失效条件：医药资金转净流出、涨停扩散失败，或高换手药股冲高回落并跌破上午开盘区域。</w:t>
      </w:r>
    </w:p>
    <w:p>
      <w:pPr>
        <w:numPr>
          <w:ilvl w:val="0"/>
          <w:numId w:val="1014"/>
        </w:numPr>
        <w:pStyle w:val="Compact"/>
      </w:pPr>
      <w:r>
        <w:t xml:space="preserve">⚠️ 风险：短线轮动速度快、医药细分逻辑不一、高换手小盘股兑现。</w:t>
      </w:r>
    </w:p>
    <w:p>
      <w:pPr>
        <w:pStyle w:val="Heading3"/>
      </w:pPr>
      <w:bookmarkStart w:id="38" w:name="方向三农业种业粮食安全可参与但不追高优先级中"/>
      <w:r>
        <w:t xml:space="preserve">📈 方向三：农业—种业/粮食安全（可参与但不追高，优先级：中）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 证据链：种子</w:t>
      </w:r>
      <w:r>
        <w:t xml:space="preserve"> </w:t>
      </w:r>
      <w:r>
        <w:rPr>
          <w:b/>
        </w:rPr>
        <w:t xml:space="preserve">+6.31%</w:t>
      </w:r>
      <w:r>
        <w:t xml:space="preserve">、成交</w:t>
      </w:r>
      <w:r>
        <w:t xml:space="preserve"> </w:t>
      </w:r>
      <w:r>
        <w:rPr>
          <w:b/>
        </w:rPr>
        <w:t xml:space="preserve">51.41亿元</w:t>
      </w:r>
      <w:r>
        <w:t xml:space="preserve">、净流入</w:t>
      </w:r>
      <w:r>
        <w:t xml:space="preserve"> </w:t>
      </w:r>
      <w:r>
        <w:rPr>
          <w:b/>
        </w:rPr>
        <w:t xml:space="preserve">3.03亿元</w:t>
      </w:r>
      <w:r>
        <w:t xml:space="preserve">；农林牧渔</w:t>
      </w:r>
      <w:r>
        <w:t xml:space="preserve"> </w:t>
      </w:r>
      <w:r>
        <w:rPr>
          <w:b/>
        </w:rPr>
        <w:t xml:space="preserve">+2.13%</w:t>
      </w:r>
      <w:r>
        <w:t xml:space="preserve">、成交</w:t>
      </w:r>
      <w:r>
        <w:t xml:space="preserve"> </w:t>
      </w:r>
      <w:r>
        <w:rPr>
          <w:b/>
        </w:rPr>
        <w:t xml:space="preserve">212.31亿元</w:t>
      </w:r>
      <w:r>
        <w:t xml:space="preserve">、净流入</w:t>
      </w:r>
      <w:r>
        <w:t xml:space="preserve"> </w:t>
      </w:r>
      <w:r>
        <w:rPr>
          <w:b/>
        </w:rPr>
        <w:t xml:space="preserve">9.17亿元</w:t>
      </w:r>
      <w:r>
        <w:t xml:space="preserve">；登海种业</w:t>
      </w:r>
      <w:r>
        <w:t xml:space="preserve"> </w:t>
      </w:r>
      <w:r>
        <w:rPr>
          <w:b/>
        </w:rPr>
        <w:t xml:space="preserve">+10.01%</w:t>
      </w:r>
      <w:r>
        <w:t xml:space="preserve">、金健米业</w:t>
      </w:r>
      <w:r>
        <w:t xml:space="preserve"> </w:t>
      </w:r>
      <w:r>
        <w:rPr>
          <w:b/>
        </w:rPr>
        <w:t xml:space="preserve">+10.05%</w:t>
      </w:r>
      <w:r>
        <w:t xml:space="preserve">、神农种业</w:t>
      </w:r>
      <w:r>
        <w:t xml:space="preserve"> </w:t>
      </w:r>
      <w:r>
        <w:rPr>
          <w:b/>
        </w:rPr>
        <w:t xml:space="preserve">+7.53%</w:t>
      </w:r>
      <w:r>
        <w:t xml:space="preserve">且换手率</w:t>
      </w:r>
      <w:r>
        <w:t xml:space="preserve"> </w:t>
      </w:r>
      <w:r>
        <w:rPr>
          <w:b/>
        </w:rPr>
        <w:t xml:space="preserve">29.05%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🔥 核心标的：登海种业（板块涨停龙头）、金健米业（涨停、净流入</w:t>
      </w:r>
      <w:r>
        <w:t xml:space="preserve"> </w:t>
      </w:r>
      <w:r>
        <w:rPr>
          <w:b/>
        </w:rPr>
        <w:t xml:space="preserve">3.16亿元</w:t>
      </w:r>
      <w:r>
        <w:t xml:space="preserve">）、神农种业（高换手弹性）、北大荒（粮食种植样本，+4.23%）。</w:t>
      </w:r>
    </w:p>
    <w:p>
      <w:pPr>
        <w:numPr>
          <w:ilvl w:val="0"/>
          <w:numId w:val="1015"/>
        </w:numPr>
        <w:pStyle w:val="Compact"/>
      </w:pPr>
      <w:r>
        <w:t xml:space="preserve">💡 参与策略：激进型等龙头换手后承接；稳健型只做板块回踩不破后的二次确认；保守型不追上午一致性高潮。</w:t>
      </w:r>
    </w:p>
    <w:p>
      <w:pPr>
        <w:numPr>
          <w:ilvl w:val="0"/>
          <w:numId w:val="1015"/>
        </w:numPr>
        <w:pStyle w:val="Compact"/>
      </w:pPr>
      <w:r>
        <w:t xml:space="preserve">✅ 触发条件：种业涨幅维持前列、农林牧渔资金继续净流入、登海种业不炸板且金健米业保持强势。</w:t>
      </w:r>
    </w:p>
    <w:p>
      <w:pPr>
        <w:numPr>
          <w:ilvl w:val="0"/>
          <w:numId w:val="1015"/>
        </w:numPr>
        <w:pStyle w:val="Compact"/>
      </w:pPr>
      <w:r>
        <w:t xml:space="preserve">🚫 失效条件：板块主力转净流出、龙头批量开板，或其他养殖</w:t>
      </w:r>
      <w:r>
        <w:t xml:space="preserve">“</w:t>
      </w:r>
      <w:r>
        <w:t xml:space="preserve">涨幅强但净流出</w:t>
      </w:r>
      <w:r>
        <w:t xml:space="preserve">”</w:t>
      </w:r>
      <w:r>
        <w:t xml:space="preserve">的背离扩散到农业全线。</w:t>
      </w:r>
    </w:p>
    <w:p>
      <w:pPr>
        <w:numPr>
          <w:ilvl w:val="0"/>
          <w:numId w:val="1015"/>
        </w:numPr>
        <w:pStyle w:val="Compact"/>
      </w:pPr>
      <w:r>
        <w:t xml:space="preserve">⚠️ 风险：事件交易兑现、容量低于医药和机械、高换手个股午后回落。</w:t>
      </w:r>
    </w:p>
    <w:p>
      <w:pPr>
        <w:pStyle w:val="Heading3"/>
      </w:pPr>
      <w:bookmarkStart w:id="39" w:name="方向四消费电子零部件组装只观察优先级观察"/>
      <w:r>
        <w:t xml:space="preserve">👀 方向四：消费电子—零部件组装（只观察，优先级：观察）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📌 证据链：消费电子</w:t>
      </w:r>
      <w:r>
        <w:t xml:space="preserve"> </w:t>
      </w:r>
      <w:r>
        <w:rPr>
          <w:b/>
        </w:rPr>
        <w:t xml:space="preserve">+1.26%</w:t>
      </w:r>
      <w:r>
        <w:t xml:space="preserve">、成交</w:t>
      </w:r>
      <w:r>
        <w:t xml:space="preserve"> </w:t>
      </w:r>
      <w:r>
        <w:rPr>
          <w:b/>
        </w:rPr>
        <w:t xml:space="preserve">353.50亿元</w:t>
      </w:r>
      <w:r>
        <w:t xml:space="preserve">、净流入</w:t>
      </w:r>
      <w:r>
        <w:t xml:space="preserve"> </w:t>
      </w:r>
      <w:r>
        <w:rPr>
          <w:b/>
        </w:rPr>
        <w:t xml:space="preserve">8.37亿元</w:t>
      </w:r>
      <w:r>
        <w:t xml:space="preserve">；零部件及组装</w:t>
      </w:r>
      <w:r>
        <w:t xml:space="preserve"> </w:t>
      </w:r>
      <w:r>
        <w:rPr>
          <w:b/>
        </w:rPr>
        <w:t xml:space="preserve">+1.05%</w:t>
      </w:r>
      <w:r>
        <w:t xml:space="preserve">、净流入</w:t>
      </w:r>
      <w:r>
        <w:t xml:space="preserve"> </w:t>
      </w:r>
      <w:r>
        <w:rPr>
          <w:b/>
        </w:rPr>
        <w:t xml:space="preserve">7.95亿元</w:t>
      </w:r>
      <w:r>
        <w:t xml:space="preserve">；恒铭达</w:t>
      </w:r>
      <w:r>
        <w:t xml:space="preserve"> </w:t>
      </w:r>
      <w:r>
        <w:rPr>
          <w:b/>
        </w:rPr>
        <w:t xml:space="preserve">+10.00%</w:t>
      </w:r>
      <w:r>
        <w:t xml:space="preserve">、立讯精密</w:t>
      </w:r>
      <w:r>
        <w:t xml:space="preserve"> </w:t>
      </w:r>
      <w:r>
        <w:rPr>
          <w:b/>
        </w:rPr>
        <w:t xml:space="preserve">+2.36%</w:t>
      </w:r>
      <w:r>
        <w:t xml:space="preserve">且净流入</w:t>
      </w:r>
      <w:r>
        <w:t xml:space="preserve"> </w:t>
      </w:r>
      <w:r>
        <w:rPr>
          <w:b/>
        </w:rPr>
        <w:t xml:space="preserve">3.89亿元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🔥 核心标的：恒铭达（涨停辨识度）、立讯精密（容量与资金样本）、绿联科技（+12.63%的活跃样本）。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参与策略：激进型也仅小仓试错；稳健型和保守型等待电子大类止跌，不因细分红盘直接追涨。</w:t>
      </w:r>
    </w:p>
    <w:p>
      <w:pPr>
        <w:numPr>
          <w:ilvl w:val="0"/>
          <w:numId w:val="1016"/>
        </w:numPr>
        <w:pStyle w:val="Compact"/>
      </w:pPr>
      <w:r>
        <w:t xml:space="preserve">✅ 触发条件：消费电子净流入继续扩大，电子大类净流出明显收窄，立讯精密保持量价强势。</w:t>
      </w:r>
    </w:p>
    <w:p>
      <w:pPr>
        <w:numPr>
          <w:ilvl w:val="0"/>
          <w:numId w:val="1016"/>
        </w:numPr>
        <w:pStyle w:val="Compact"/>
      </w:pPr>
      <w:r>
        <w:t xml:space="preserve">🚫 失效条件：电子大类</w:t>
      </w:r>
      <w:r>
        <w:t xml:space="preserve"> </w:t>
      </w:r>
      <w:r>
        <w:rPr>
          <w:b/>
        </w:rPr>
        <w:t xml:space="preserve">-48.65亿元</w:t>
      </w:r>
      <w:r>
        <w:t xml:space="preserve">净流出继续扩大，恒铭达开板不回封，或立讯精密跌回上午弱势区。</w:t>
      </w:r>
    </w:p>
    <w:p>
      <w:pPr>
        <w:numPr>
          <w:ilvl w:val="0"/>
          <w:numId w:val="1016"/>
        </w:numPr>
        <w:pStyle w:val="Compact"/>
      </w:pPr>
      <w:r>
        <w:t xml:space="preserve">⚠️ 风险：电子大类与消费电子细分方向冲突，半导体退潮可能拖累风险偏好。</w:t>
      </w:r>
    </w:p>
    <w:p>
      <w:pPr>
        <w:pStyle w:val="Heading3"/>
      </w:pPr>
      <w:bookmarkStart w:id="40" w:name="应回避方向贵金属有色半导体设备电池"/>
      <w:r>
        <w:t xml:space="preserve">🚫 应回避方向：贵金属/有色、半导体设备、电池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📉 贵金属与有色：板块跌幅和资金流出同时确认，盘前逻辑已失效；不抢白银、黄金、锂、钨的急跌反弹。</w:t>
      </w:r>
    </w:p>
    <w:p>
      <w:pPr>
        <w:numPr>
          <w:ilvl w:val="0"/>
          <w:numId w:val="1017"/>
        </w:numPr>
        <w:pStyle w:val="Compact"/>
      </w:pPr>
      <w:r>
        <w:t xml:space="preserve">📉 半导体设备：板块</w:t>
      </w:r>
      <w:r>
        <w:t xml:space="preserve"> </w:t>
      </w:r>
      <w:r>
        <w:rPr>
          <w:b/>
        </w:rPr>
        <w:t xml:space="preserve">-3.21%</w:t>
      </w:r>
      <w:r>
        <w:t xml:space="preserve">、净流出</w:t>
      </w:r>
      <w:r>
        <w:t xml:space="preserve"> </w:t>
      </w:r>
      <w:r>
        <w:rPr>
          <w:b/>
        </w:rPr>
        <w:t xml:space="preserve">17.64亿元</w:t>
      </w:r>
      <w:r>
        <w:t xml:space="preserve">；即使寒武纪、兆易创新逆势，不代表设备链完成止跌。</w:t>
      </w:r>
    </w:p>
    <w:p>
      <w:pPr>
        <w:numPr>
          <w:ilvl w:val="0"/>
          <w:numId w:val="1017"/>
        </w:numPr>
        <w:pStyle w:val="Compact"/>
      </w:pPr>
      <w:r>
        <w:t xml:space="preserve">📉 电池：板块</w:t>
      </w:r>
      <w:r>
        <w:t xml:space="preserve"> </w:t>
      </w:r>
      <w:r>
        <w:rPr>
          <w:b/>
        </w:rPr>
        <w:t xml:space="preserve">-1.59%</w:t>
      </w:r>
      <w:r>
        <w:t xml:space="preserve">、净流出</w:t>
      </w:r>
      <w:r>
        <w:t xml:space="preserve"> </w:t>
      </w:r>
      <w:r>
        <w:rPr>
          <w:b/>
        </w:rPr>
        <w:t xml:space="preserve">19.68亿元</w:t>
      </w:r>
      <w:r>
        <w:t xml:space="preserve">，宁德时代</w:t>
      </w:r>
      <w:r>
        <w:t xml:space="preserve"> </w:t>
      </w:r>
      <w:r>
        <w:rPr>
          <w:b/>
        </w:rPr>
        <w:t xml:space="preserve">-2.02%</w:t>
      </w:r>
      <w:r>
        <w:t xml:space="preserve">且净流出</w:t>
      </w:r>
      <w:r>
        <w:t xml:space="preserve"> </w:t>
      </w:r>
      <w:r>
        <w:rPr>
          <w:b/>
        </w:rPr>
        <w:t xml:space="preserve">3.23亿元</w:t>
      </w:r>
      <w:r>
        <w:t xml:space="preserve">；未出现资金回流前不做左侧加仓。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风险提示"/>
      <w:r>
        <w:t xml:space="preserve">⚠️ 风险提示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📊 涨跌家数和全市场成交额均为同花顺单源，结构完整但未获第二来源交叉验证。</w:t>
      </w:r>
    </w:p>
    <w:p>
      <w:pPr>
        <w:numPr>
          <w:ilvl w:val="0"/>
          <w:numId w:val="1018"/>
        </w:numPr>
        <w:pStyle w:val="Compact"/>
      </w:pPr>
      <w:r>
        <w:t xml:space="preserve">💰 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，报告只引用确认的原始金额，不使用成交额变化百分比。</w:t>
      </w:r>
    </w:p>
    <w:p>
      <w:pPr>
        <w:numPr>
          <w:ilvl w:val="0"/>
          <w:numId w:val="1018"/>
        </w:numPr>
        <w:pStyle w:val="Compact"/>
      </w:pPr>
      <w:r>
        <w:t xml:space="preserve">🔴 华泰文本与结构化贵金属行情存在明确冲突，已降级；华泰选股金额与本地资金流存在时点/口径差异，未混用。</w:t>
      </w:r>
    </w:p>
    <w:p>
      <w:pPr>
        <w:numPr>
          <w:ilvl w:val="0"/>
          <w:numId w:val="1018"/>
        </w:numPr>
        <w:pStyle w:val="Compact"/>
      </w:pPr>
      <w:r>
        <w:t xml:space="preserve">⚠️ 本报告为午盘时点分析，午后资金流、封板状态和指数位置会变化；所有参与方向均需满足触发条件。</w:t>
      </w:r>
    </w:p>
    <w:p>
      <w:pPr>
        <w:numPr>
          <w:ilvl w:val="0"/>
          <w:numId w:val="1018"/>
        </w:numPr>
        <w:pStyle w:val="Compact"/>
      </w:pPr>
      <w:r>
        <w:t xml:space="preserve">📄 本报告仅用于投资研究与风险管理，不构成收益承诺或确定性买卖建议。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生成时间：2026-08-25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2026-08-25T03:52:23Z</dcterms:created>
  <dcterms:modified xsi:type="dcterms:W3CDTF">2026-08-25T03:52:23Z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