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8周二"/>
      <w:r>
        <w:t xml:space="preserve">🕐 午盘总结 | 2026-08-18（周二）</w:t>
      </w:r>
      <w:bookmarkEnd w:id="20"/>
    </w:p>
    <w:p>
      <w:pPr>
        <w:pStyle w:val="BlockText"/>
      </w:pPr>
      <w:r>
        <w:t xml:space="preserve">⚠️ 数据质量说明：关键源覆盖率为</w:t>
      </w:r>
      <w:r>
        <w:t xml:space="preserve"> </w:t>
      </w:r>
      <w:r>
        <w:rPr>
          <w:b/>
        </w:rPr>
        <w:t xml:space="preserve">3/7（42.86%）</w:t>
      </w:r>
      <w:r>
        <w:t xml:space="preserve">。指数由新浪主源并经东方财富、腾讯交叉验证；涨跌家数和全市场成交额为同花顺单源。东方财富资金流、板块表现、活跃股、涨跌停样本及核心个股交叉行情均因 HTTP 502 失败。华泰盘面文字和自选股行情仅作补充，凡缺失榜单均标为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，不自行补数。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报</w:t>
      </w:r>
      <w:r>
        <w:t xml:space="preserve"> </w:t>
      </w:r>
      <w:r>
        <w:rPr>
          <w:b/>
        </w:rPr>
        <w:t xml:space="preserve">3966.9918点</w:t>
      </w:r>
      <w:r>
        <w:t xml:space="preserve">，跌</w:t>
      </w:r>
      <w:r>
        <w:t xml:space="preserve"> </w:t>
      </w:r>
      <w:r>
        <w:rPr>
          <w:b/>
        </w:rPr>
        <w:t xml:space="preserve">0.3932%</w:t>
      </w:r>
      <w:r>
        <w:t xml:space="preserve">；盘中高点</w:t>
      </w:r>
      <w:r>
        <w:t xml:space="preserve"> </w:t>
      </w:r>
      <w:r>
        <w:rPr>
          <w:b/>
        </w:rPr>
        <w:t xml:space="preserve">3992.0919点</w:t>
      </w:r>
      <w:r>
        <w:t xml:space="preserve">、低点</w:t>
      </w:r>
      <w:r>
        <w:t xml:space="preserve"> </w:t>
      </w:r>
      <w:r>
        <w:rPr>
          <w:b/>
        </w:rPr>
        <w:t xml:space="preserve">3955.6012点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深证成指</w:t>
      </w:r>
      <w:r>
        <w:t xml:space="preserve">报</w:t>
      </w:r>
      <w:r>
        <w:t xml:space="preserve"> </w:t>
      </w:r>
      <w:r>
        <w:rPr>
          <w:b/>
        </w:rPr>
        <w:t xml:space="preserve">14543.448点</w:t>
      </w:r>
      <w:r>
        <w:t xml:space="preserve">，跌</w:t>
      </w:r>
      <w:r>
        <w:t xml:space="preserve"> </w:t>
      </w:r>
      <w:r>
        <w:rPr>
          <w:b/>
        </w:rPr>
        <w:t xml:space="preserve">1.0937%</w:t>
      </w:r>
      <w:r>
        <w:t xml:space="preserve">；</w:t>
      </w:r>
      <w:r>
        <w:rPr>
          <w:b/>
        </w:rPr>
        <w:t xml:space="preserve">创业板指</w:t>
      </w:r>
      <w:r>
        <w:t xml:space="preserve">报</w:t>
      </w:r>
      <w:r>
        <w:t xml:space="preserve"> </w:t>
      </w:r>
      <w:r>
        <w:rPr>
          <w:b/>
        </w:rPr>
        <w:t xml:space="preserve">3691.685点</w:t>
      </w:r>
      <w:r>
        <w:t xml:space="preserve">，跌</w:t>
      </w:r>
      <w:r>
        <w:t xml:space="preserve"> </w:t>
      </w:r>
      <w:r>
        <w:rPr>
          <w:b/>
        </w:rPr>
        <w:t xml:space="preserve">1.2960%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报</w:t>
      </w:r>
      <w:r>
        <w:t xml:space="preserve"> </w:t>
      </w:r>
      <w:r>
        <w:rPr>
          <w:b/>
        </w:rPr>
        <w:t xml:space="preserve">1776.0953点</w:t>
      </w:r>
      <w:r>
        <w:t xml:space="preserve">，跌</w:t>
      </w:r>
      <w:r>
        <w:t xml:space="preserve"> </w:t>
      </w:r>
      <w:r>
        <w:rPr>
          <w:b/>
        </w:rPr>
        <w:t xml:space="preserve">0.7130%</w:t>
      </w:r>
      <w:r>
        <w:t xml:space="preserve">；</w:t>
      </w:r>
      <w:r>
        <w:rPr>
          <w:b/>
        </w:rPr>
        <w:t xml:space="preserve">沪深300</w:t>
      </w:r>
      <w:r>
        <w:t xml:space="preserve">报</w:t>
      </w:r>
      <w:r>
        <w:t xml:space="preserve"> </w:t>
      </w:r>
      <w:r>
        <w:rPr>
          <w:b/>
        </w:rPr>
        <w:t xml:space="preserve">4703.5499点</w:t>
      </w:r>
      <w:r>
        <w:t xml:space="preserve">，跌</w:t>
      </w:r>
      <w:r>
        <w:t xml:space="preserve"> </w:t>
      </w:r>
      <w:r>
        <w:rPr>
          <w:b/>
        </w:rPr>
        <w:t xml:space="preserve">0.7920%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同花顺单源显示上午累计成交额</w:t>
      </w:r>
      <w:r>
        <w:t xml:space="preserve"> </w:t>
      </w:r>
      <w:r>
        <w:rPr>
          <w:b/>
        </w:rPr>
        <w:t xml:space="preserve">16493.70亿元</w:t>
      </w:r>
      <w:r>
        <w:t xml:space="preserve">，预测全天成交额</w:t>
      </w:r>
      <w:r>
        <w:t xml:space="preserve"> </w:t>
      </w:r>
      <w:r>
        <w:rPr>
          <w:b/>
        </w:rPr>
        <w:t xml:space="preserve">26296.06亿元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</w:t>
      </w:r>
      <w:r>
        <w:rPr>
          <w:b/>
        </w:rPr>
        <w:t xml:space="preserve">不得使用</w:t>
      </w:r>
      <w:r>
        <w:rPr>
          <w:b/>
        </w:rPr>
        <w:t xml:space="preserve">“</w:t>
      </w:r>
      <w:r>
        <w:rPr>
          <w:b/>
        </w:rPr>
        <w:t xml:space="preserve">较昨日同期</w:t>
      </w:r>
      <w:r>
        <w:rPr>
          <w:b/>
        </w:rPr>
        <w:t xml:space="preserve">”</w:t>
      </w:r>
      <w:r>
        <w:rPr>
          <w:b/>
        </w:rPr>
        <w:t xml:space="preserve">变化额或变化百分比</w:t>
      </w:r>
      <w:r>
        <w:t xml:space="preserve">；昨日全天成交额</w:t>
      </w:r>
      <w:r>
        <w:t xml:space="preserve"> </w:t>
      </w:r>
      <w:r>
        <w:rPr>
          <w:b/>
        </w:rPr>
        <w:t xml:space="preserve">24025.10亿元</w:t>
      </w:r>
      <w:r>
        <w:t xml:space="preserve">仅作原始金额展示，不能直接与半日成交额比较。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</w:t>
      </w:r>
      <w:r>
        <w:t xml:space="preserve"> </w:t>
      </w:r>
      <w:r>
        <w:rPr>
          <w:b/>
        </w:rPr>
        <w:t xml:space="preserve">1504家</w:t>
      </w:r>
      <w:r>
        <w:t xml:space="preserve">、下跌</w:t>
      </w:r>
      <w:r>
        <w:t xml:space="preserve"> </w:t>
      </w:r>
      <w:r>
        <w:rPr>
          <w:b/>
        </w:rPr>
        <w:t xml:space="preserve">3935家</w:t>
      </w:r>
      <w:r>
        <w:t xml:space="preserve">、平盘</w:t>
      </w:r>
      <w:r>
        <w:t xml:space="preserve"> </w:t>
      </w:r>
      <w:r>
        <w:rPr>
          <w:b/>
        </w:rPr>
        <w:t xml:space="preserve">101家</w:t>
      </w:r>
      <w:r>
        <w:t xml:space="preserve">、停牌</w:t>
      </w:r>
      <w:r>
        <w:t xml:space="preserve"> </w:t>
      </w:r>
      <w:r>
        <w:rPr>
          <w:b/>
        </w:rPr>
        <w:t xml:space="preserve">5家</w:t>
      </w:r>
      <w:r>
        <w:t xml:space="preserve">，涨停</w:t>
      </w:r>
      <w:r>
        <w:t xml:space="preserve"> </w:t>
      </w:r>
      <w:r>
        <w:rPr>
          <w:b/>
        </w:rPr>
        <w:t xml:space="preserve">56家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指数冲击4000点附近后回落，成长指数领跌、近四千股下跌，但涨停仍有56家，呈现</w:t>
      </w:r>
      <w:r>
        <w:rPr>
          <w:b/>
        </w:rPr>
        <w:t xml:space="preserve">“</w:t>
      </w:r>
      <w:r>
        <w:rPr>
          <w:b/>
        </w:rPr>
        <w:t xml:space="preserve">放量活跃、主线集中、个股普跌</w:t>
      </w:r>
      <w:r>
        <w:rPr>
          <w:b/>
        </w:rPr>
        <w:t xml:space="preserve">”</w:t>
      </w:r>
      <w:r>
        <w:rPr>
          <w:b/>
        </w:rPr>
        <w:t xml:space="preserve">的高分歧格局。</w:t>
      </w:r>
    </w:p>
    <w:p>
      <w:pPr>
        <w:pStyle w:val="BlockText"/>
      </w:pPr>
      <w:r>
        <w:t xml:space="preserve">🔎 指数点位及涨跌幅在新浪、东方财富、腾讯之间校验一致；腾讯成交额展示单位存在口径问题，成交额采用新浪及东方财富一致值，不采用腾讯文本单位。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结构化领涨板块 TOP10 未核验</w:t>
      </w:r>
      <w:r>
        <w:t xml:space="preserve">：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因 HTTP 502 失败，采集 JSON 没有可用的真实板块涨幅榜，因此不能把华泰文字摘要改写成完整 TOP10 排名。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结构化龙头股榜未核验</w:t>
      </w:r>
      <w:r>
        <w:t xml:space="preserve">：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均失败，无法确认个股精确涨幅、成交额、封板时间或封单强度。</w:t>
      </w:r>
    </w:p>
    <w:p>
      <w:pPr>
        <w:pStyle w:val="Heading3"/>
      </w:pPr>
      <w:bookmarkStart w:id="23" w:name="华泰单源补充线索不替代-top10"/>
      <w:r>
        <w:t xml:space="preserve">🌾 华泰单源补充线索（不替代 TOP10）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文字称农牧饲渔涨</w:t>
      </w:r>
      <w:r>
        <w:t xml:space="preserve"> </w:t>
      </w:r>
      <w:r>
        <w:rPr>
          <w:b/>
        </w:rPr>
        <w:t xml:space="preserve">4.12%</w:t>
      </w:r>
      <w:r>
        <w:t xml:space="preserve">，粮食/种业方向出现金健米业、农发种业、万向德农、登海种业、亚盛集团等强势样本；这些板块与个股数据</w:t>
      </w:r>
      <w:r>
        <w:rPr>
          <w:b/>
        </w:rPr>
        <w:t xml:space="preserve">未获本地结构化源交叉验证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 华泰文字称猪肉方向有天邦食品、罗牛山等强势样本，并称该方向主力净流入</w:t>
      </w:r>
      <w:r>
        <w:t xml:space="preserve"> </w:t>
      </w:r>
      <w:r>
        <w:rPr>
          <w:b/>
        </w:rPr>
        <w:t xml:space="preserve">8.26亿元</w:t>
      </w:r>
      <w:r>
        <w:t xml:space="preserve">；该金额属于华泰单源文字线索，</w:t>
      </w:r>
      <w:r>
        <w:rPr>
          <w:b/>
        </w:rPr>
        <w:t xml:space="preserve">不计入全市场资金流入 TOP10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 华泰文字还提及油气开采及服务、机器人/CPO局部活跃，涉及石化机械、中石科技、正裕工业等样本；由于活跃股与涨停结构化源缺失，午后只能观察持续性，不能据此追高。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"/>
      <w:r>
        <w:t xml:space="preserve">💰 资金流向</w:t>
      </w:r>
      <w:bookmarkEnd w:id="24"/>
    </w:p>
    <w:p>
      <w:pPr>
        <w:pStyle w:val="Heading3"/>
      </w:pPr>
      <w:bookmarkStart w:id="25" w:name="主力净流入-top10"/>
      <w:r>
        <w:t xml:space="preserve">💰 主力净流入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，错误为东方财富接口</w:t>
      </w:r>
      <w:r>
        <w:t xml:space="preserve"> </w:t>
      </w:r>
      <w:r>
        <w:rPr>
          <w:b/>
        </w:rPr>
        <w:t xml:space="preserve">HTTP 502</w:t>
      </w:r>
      <w:r>
        <w:t xml:space="preserve">；采集 JSON</w:t>
      </w:r>
      <w:r>
        <w:t xml:space="preserve"> </w:t>
      </w:r>
      <w:r>
        <w:rPr>
          <w:b/>
        </w:rPr>
        <w:t xml:space="preserve">没有真实主力净流入 TOP10榜单及金额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⚠️ 因此本节只能明确记为</w:t>
      </w:r>
      <w:r>
        <w:t xml:space="preserve"> </w:t>
      </w:r>
      <w:r>
        <w:rPr>
          <w:b/>
        </w:rPr>
        <w:t xml:space="preserve">TOP10未核验</w:t>
      </w:r>
      <w:r>
        <w:t xml:space="preserve">，禁止用华泰文本中的单一板块金额或模型选股结果拼接、补齐十名。</w:t>
      </w:r>
    </w:p>
    <w:p>
      <w:pPr>
        <w:pStyle w:val="Heading3"/>
      </w:pPr>
      <w:bookmarkStart w:id="26" w:name="主力净流出-top10"/>
      <w:r>
        <w:t xml:space="preserve">⚠️ 主力净流出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，采集 JSON</w:t>
      </w:r>
      <w:r>
        <w:t xml:space="preserve"> </w:t>
      </w:r>
      <w:r>
        <w:rPr>
          <w:b/>
        </w:rPr>
        <w:t xml:space="preserve">没有真实主力净流出 TOP10榜单及金额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⚠️ 本轮</w:t>
      </w:r>
      <w:r>
        <w:t xml:space="preserve"> </w:t>
      </w:r>
      <w:r>
        <w:rPr>
          <w:b/>
        </w:rPr>
        <w:t xml:space="preserve">TOP10未核验</w:t>
      </w:r>
      <w:r>
        <w:t xml:space="preserve">，不能自行列出板块、股票或净流出金额。</w:t>
      </w:r>
    </w:p>
    <w:p>
      <w:pPr>
        <w:pStyle w:val="BlockText"/>
      </w:pPr>
      <w:r>
        <w:t xml:space="preserve">📌 数据红线：资金流入/流出 TOP10 的真实结构化数据缺失，本报告宁可降级披露，也不以搜索结果、华泰文本推断或虚构数值替代。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📉 华泰单源文字称算力租赁、AI语料、软件开发、创新药、游戏、影视院线和广告营销承压，解释为高位科技兑现及传媒娱乐回调；由于资金流出金额、板块跌幅榜和个股交叉行情均缺失，</w:t>
      </w:r>
      <w:r>
        <w:rPr>
          <w:b/>
        </w:rPr>
        <w:t xml:space="preserve">只能作为风险线索，不能认定为完整资金撤退排序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高位科技</w:t>
      </w:r>
      <w:r>
        <w:t xml:space="preserve">：盘前高优先级的半导体封测—存储—光通信没有延续普涨，科创50跌</w:t>
      </w:r>
      <w:r>
        <w:t xml:space="preserve"> </w:t>
      </w:r>
      <w:r>
        <w:rPr>
          <w:b/>
        </w:rPr>
        <w:t xml:space="preserve">0.7130%</w:t>
      </w:r>
      <w:r>
        <w:t xml:space="preserve">、创业板指跌</w:t>
      </w:r>
      <w:r>
        <w:t xml:space="preserve"> </w:t>
      </w:r>
      <w:r>
        <w:rPr>
          <w:b/>
        </w:rPr>
        <w:t xml:space="preserve">1.2960%</w:t>
      </w:r>
      <w:r>
        <w:t xml:space="preserve">。午后若核心方向继续刷新低点且指数反弹无力，应以控制回撤为先。</w:t>
      </w:r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创新药与传媒</w:t>
      </w:r>
      <w:r>
        <w:t xml:space="preserve">：华泰文字提及局部急跌，但结构化榜单缺失。持有相关高波动标的时，应先核实个股公告与实时成交，不因文字摘要直接执行交易。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市场整体抛压</w:t>
      </w:r>
      <w:r>
        <w:t xml:space="preserve">：下跌</w:t>
      </w:r>
      <w:r>
        <w:t xml:space="preserve"> </w:t>
      </w:r>
      <w:r>
        <w:rPr>
          <w:b/>
        </w:rPr>
        <w:t xml:space="preserve">3935家</w:t>
      </w:r>
      <w:r>
        <w:t xml:space="preserve">，显著多于上涨</w:t>
      </w:r>
      <w:r>
        <w:t xml:space="preserve"> </w:t>
      </w:r>
      <w:r>
        <w:rPr>
          <w:b/>
        </w:rPr>
        <w:t xml:space="preserve">1504家</w:t>
      </w:r>
      <w:r>
        <w:t xml:space="preserve">；即使涨停</w:t>
      </w:r>
      <w:r>
        <w:t xml:space="preserve"> </w:t>
      </w:r>
      <w:r>
        <w:rPr>
          <w:b/>
        </w:rPr>
        <w:t xml:space="preserve">56家</w:t>
      </w:r>
      <w:r>
        <w:t xml:space="preserve">，也说明赚钱效应集中而非全面回暖。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实盘"/>
      <w:r>
        <w:t xml:space="preserve">🎯 盘前预判 vs 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🎯 盘前提示沪指接近</w:t>
      </w:r>
      <w:r>
        <w:t xml:space="preserve"> </w:t>
      </w:r>
      <w:r>
        <w:rPr>
          <w:b/>
        </w:rPr>
        <w:t xml:space="preserve">4000点</w:t>
      </w:r>
      <w:r>
        <w:t xml:space="preserve">需防范获利兑现。上午最高</w:t>
      </w:r>
      <w:r>
        <w:t xml:space="preserve"> </w:t>
      </w:r>
      <w:r>
        <w:rPr>
          <w:b/>
        </w:rPr>
        <w:t xml:space="preserve">3992.0919点</w:t>
      </w:r>
      <w:r>
        <w:t xml:space="preserve">后回落至</w:t>
      </w:r>
      <w:r>
        <w:t xml:space="preserve"> </w:t>
      </w:r>
      <w:r>
        <w:rPr>
          <w:b/>
        </w:rPr>
        <w:t xml:space="preserve">3966.9918点</w:t>
      </w:r>
      <w:r>
        <w:t xml:space="preserve">，该风险判断得到验证。</w:t>
      </w:r>
    </w:p>
    <w:p>
      <w:pPr>
        <w:numPr>
          <w:ilvl w:val="0"/>
          <w:numId w:val="1007"/>
        </w:numPr>
        <w:pStyle w:val="Compact"/>
      </w:pPr>
      <w:r>
        <w:t xml:space="preserve">📉 盘前要求观察科技核心是否高位分化。上午深证成指跌</w:t>
      </w:r>
      <w:r>
        <w:t xml:space="preserve"> </w:t>
      </w:r>
      <w:r>
        <w:rPr>
          <w:b/>
        </w:rPr>
        <w:t xml:space="preserve">1.0937%</w:t>
      </w:r>
      <w:r>
        <w:t xml:space="preserve">、创业板指跌</w:t>
      </w:r>
      <w:r>
        <w:t xml:space="preserve"> </w:t>
      </w:r>
      <w:r>
        <w:rPr>
          <w:b/>
        </w:rPr>
        <w:t xml:space="preserve">1.2960%</w:t>
      </w:r>
      <w:r>
        <w:t xml:space="preserve">，成长方向承压，说明</w:t>
      </w:r>
      <w:r>
        <w:t xml:space="preserve">“</w:t>
      </w:r>
      <w:r>
        <w:t xml:space="preserve">昨日大涨后不追一致性高开</w:t>
      </w:r>
      <w:r>
        <w:t xml:space="preserve">”</w:t>
      </w:r>
      <w:r>
        <w:t xml:space="preserve">的策略有效。</w:t>
      </w:r>
    </w:p>
    <w:p>
      <w:pPr>
        <w:numPr>
          <w:ilvl w:val="0"/>
          <w:numId w:val="1007"/>
        </w:numPr>
        <w:pStyle w:val="Compact"/>
      </w:pPr>
      <w:r>
        <w:t xml:space="preserve">🛢️ 盘前把油气资源列为事件观察，华泰文字显示油气开采及服务局部活跃，但结构化资金仍缺失，维持</w:t>
      </w:r>
      <w:r>
        <w:t xml:space="preserve">“</w:t>
      </w:r>
      <w:r>
        <w:t xml:space="preserve">观察而非追涨</w:t>
      </w:r>
      <w:r>
        <w:t xml:space="preserve">”</w:t>
      </w:r>
      <w:r>
        <w:t xml:space="preserve">的原判断。</w:t>
      </w:r>
    </w:p>
    <w:p>
      <w:pPr>
        <w:pStyle w:val="Heading3"/>
      </w:pPr>
      <w:bookmarkStart w:id="30" w:name="偏差点"/>
      <w:r>
        <w:t xml:space="preserve">❌ 偏差点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🌾 盘前没有把粮食/种业、养殖列入重点方向；华泰午间文字显示农业链成为上午高辨识度线索，这是盘前预案的主要遗漏。</w:t>
      </w:r>
    </w:p>
    <w:p>
      <w:pPr>
        <w:numPr>
          <w:ilvl w:val="0"/>
          <w:numId w:val="1008"/>
        </w:numPr>
        <w:pStyle w:val="Compact"/>
      </w:pPr>
      <w:r>
        <w:t xml:space="preserve">🚀 盘前高优先级半导体封测—存储—光通信未能延续，反而出现华泰文字所称高位算力兑现；该方向应由</w:t>
      </w:r>
      <w:r>
        <w:t xml:space="preserve">“</w:t>
      </w:r>
      <w:r>
        <w:t xml:space="preserve">高优先级参与</w:t>
      </w:r>
      <w:r>
        <w:t xml:space="preserve">”</w:t>
      </w:r>
      <w:r>
        <w:t xml:space="preserve">降至</w:t>
      </w:r>
      <w:r>
        <w:t xml:space="preserve">“</w:t>
      </w:r>
      <w:r>
        <w:t xml:space="preserve">只观察修复</w:t>
      </w:r>
      <w:r>
        <w:t xml:space="preserve">”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t xml:space="preserve">💰 盘前预设的资金验证条件仍未满足：东方财富资金流和板块榜继续失败，因此无法确认农业、油气或机器人是否形成多源资金共振。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，行情样本全部成功返回，但均为华泰模拟盘单源，未取得新浪/东方财富/腾讯个股交叉验证。整体表现为工商银行逆势偏强，弘元绿能和风语筑弱于大盘；三者与农业主线均无明显直接共振，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17.03元</w:t>
      </w:r>
      <w:r>
        <w:t xml:space="preserve">，跌</w:t>
      </w:r>
      <w:r>
        <w:t xml:space="preserve"> </w:t>
      </w:r>
      <w:r>
        <w:rPr>
          <w:b/>
        </w:rPr>
        <w:t xml:space="preserve">1.10%</w:t>
      </w:r>
      <w:r>
        <w:t xml:space="preserve">，前收</w:t>
      </w:r>
      <w:r>
        <w:t xml:space="preserve"> </w:t>
      </w:r>
      <w:r>
        <w:rPr>
          <w:b/>
        </w:rPr>
        <w:t xml:space="preserve">17.22元</w:t>
      </w:r>
      <w:r>
        <w:t xml:space="preserve">。所属光伏设备/硅片方向，与上午农业、油气等线索不共振。判断：</w:t>
      </w:r>
      <w:r>
        <w:rPr>
          <w:b/>
        </w:rPr>
        <w:t xml:space="preserve">偏弱、继续观察，不追高也不无条件补仓</w:t>
      </w:r>
      <w:r>
        <w:t xml:space="preserve">；只有光伏板块资金和成交恢复后才可低吸跟踪。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12.23元</w:t>
      </w:r>
      <w:r>
        <w:t xml:space="preserve">，跌</w:t>
      </w:r>
      <w:r>
        <w:t xml:space="preserve"> </w:t>
      </w:r>
      <w:r>
        <w:rPr>
          <w:b/>
        </w:rPr>
        <w:t xml:space="preserve">2.55%</w:t>
      </w:r>
      <w:r>
        <w:t xml:space="preserve">，前收</w:t>
      </w:r>
      <w:r>
        <w:t xml:space="preserve"> </w:t>
      </w:r>
      <w:r>
        <w:rPr>
          <w:b/>
        </w:rPr>
        <w:t xml:space="preserve">12.55元</w:t>
      </w:r>
      <w:r>
        <w:t xml:space="preserve">。所属数字内容、文旅展示/文化传媒方向；华泰文字称传媒娱乐整体回调，与当日主线不共振。判断：</w:t>
      </w:r>
      <w:r>
        <w:rPr>
          <w:b/>
        </w:rPr>
        <w:t xml:space="preserve">偏弱，以跟踪为主、反弹不强可减风险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7.59元</w:t>
      </w:r>
      <w:r>
        <w:t xml:space="preserve">，涨</w:t>
      </w:r>
      <w:r>
        <w:t xml:space="preserve"> </w:t>
      </w:r>
      <w:r>
        <w:rPr>
          <w:b/>
        </w:rPr>
        <w:t xml:space="preserve">0.40%</w:t>
      </w:r>
      <w:r>
        <w:t xml:space="preserve">，前收</w:t>
      </w:r>
      <w:r>
        <w:t xml:space="preserve"> </w:t>
      </w:r>
      <w:r>
        <w:rPr>
          <w:b/>
        </w:rPr>
        <w:t xml:space="preserve">7.56元</w:t>
      </w:r>
      <w:r>
        <w:t xml:space="preserve">。所属国有大行/高股息防御方向，在主要指数下跌时逆势收红，具组合稳定器属性，但不是当日进攻主线。判断：</w:t>
      </w:r>
      <w:r>
        <w:rPr>
          <w:b/>
        </w:rPr>
        <w:t xml:space="preserve">偏强、可继续持有，不追高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用户实盘持仓午后提示"/>
      <w:r>
        <w:t xml:space="preserve">💼 用户实盘持仓午后提示</w:t>
      </w:r>
      <w:bookmarkEnd w:id="32"/>
    </w:p>
    <w:p>
      <w:pPr>
        <w:pStyle w:val="BlockText"/>
      </w:pPr>
      <w:r>
        <w:t xml:space="preserve">⚠️ 午盘报告并非盘前持仓策略替代；以下只根据已确认午间价格给出风控提示。弘元绿能、风语筑、工商银行为华泰单源，农业银行最新行情未取得；均线、成交量、公告与精确支撑阻力未核验。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弘元绿能（603185，300股，成本26.6669元）</w:t>
      </w:r>
      <w:r>
        <w:t xml:space="preserve">：按</w:t>
      </w:r>
      <w:r>
        <w:t xml:space="preserve"> </w:t>
      </w:r>
      <w:r>
        <w:rPr>
          <w:b/>
        </w:rPr>
        <w:t xml:space="preserve">17.03元</w:t>
      </w:r>
      <w:r>
        <w:t xml:space="preserve">计算浮亏</w:t>
      </w:r>
      <w:r>
        <w:t xml:space="preserve"> </w:t>
      </w:r>
      <w:r>
        <w:rPr>
          <w:b/>
        </w:rPr>
        <w:t xml:space="preserve">36.14%</w:t>
      </w:r>
      <w:r>
        <w:t xml:space="preserve">、浮亏</w:t>
      </w:r>
      <w:r>
        <w:t xml:space="preserve"> </w:t>
      </w:r>
      <w:r>
        <w:rPr>
          <w:b/>
        </w:rPr>
        <w:t xml:space="preserve">2891.07元</w:t>
      </w:r>
      <w:r>
        <w:t xml:space="preserve">。午后以</w:t>
      </w:r>
      <w:r>
        <w:rPr>
          <w:b/>
        </w:rPr>
        <w:t xml:space="preserve">反弹减仓观察</w:t>
      </w:r>
      <w:r>
        <w:t xml:space="preserve">为主；若跌破上午低点且光伏无板块回流，不加仓摊薄。只有板块资金可核验转强、个股放量突破并回踩确认，才考虑小仓加回。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风语筑（603466，700股，成本13.2159元）</w:t>
      </w:r>
      <w:r>
        <w:t xml:space="preserve">：按</w:t>
      </w:r>
      <w:r>
        <w:t xml:space="preserve"> </w:t>
      </w:r>
      <w:r>
        <w:rPr>
          <w:b/>
        </w:rPr>
        <w:t xml:space="preserve">12.23元</w:t>
      </w:r>
      <w:r>
        <w:t xml:space="preserve">计算浮亏</w:t>
      </w:r>
      <w:r>
        <w:t xml:space="preserve"> </w:t>
      </w:r>
      <w:r>
        <w:rPr>
          <w:b/>
        </w:rPr>
        <w:t xml:space="preserve">7.46%</w:t>
      </w:r>
      <w:r>
        <w:t xml:space="preserve">、浮亏</w:t>
      </w:r>
      <w:r>
        <w:t xml:space="preserve"> </w:t>
      </w:r>
      <w:r>
        <w:rPr>
          <w:b/>
        </w:rPr>
        <w:t xml:space="preserve">690.13元</w:t>
      </w:r>
      <w:r>
        <w:t xml:space="preserve">。午后判断为</w:t>
      </w:r>
      <w:r>
        <w:rPr>
          <w:b/>
        </w:rPr>
        <w:t xml:space="preserve">偏弱持有、反弹减仓</w:t>
      </w:r>
      <w:r>
        <w:t xml:space="preserve">；若传媒方向继续走弱且个股无法收回前收</w:t>
      </w:r>
      <w:r>
        <w:t xml:space="preserve"> </w:t>
      </w:r>
      <w:r>
        <w:rPr>
          <w:b/>
        </w:rPr>
        <w:t xml:space="preserve">12.55元</w:t>
      </w:r>
      <w:r>
        <w:t xml:space="preserve">，优先降低风险，禁止仅因接近成本价补仓。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工商银行（601398，1900股，成本7.0601元）</w:t>
      </w:r>
      <w:r>
        <w:t xml:space="preserve">：按</w:t>
      </w:r>
      <w:r>
        <w:t xml:space="preserve"> </w:t>
      </w:r>
      <w:r>
        <w:rPr>
          <w:b/>
        </w:rPr>
        <w:t xml:space="preserve">7.59元</w:t>
      </w:r>
      <w:r>
        <w:t xml:space="preserve">计算浮盈</w:t>
      </w:r>
      <w:r>
        <w:t xml:space="preserve"> </w:t>
      </w:r>
      <w:r>
        <w:rPr>
          <w:b/>
        </w:rPr>
        <w:t xml:space="preserve">7.51%</w:t>
      </w:r>
      <w:r>
        <w:t xml:space="preserve">、浮盈</w:t>
      </w:r>
      <w:r>
        <w:t xml:space="preserve"> </w:t>
      </w:r>
      <w:r>
        <w:rPr>
          <w:b/>
        </w:rPr>
        <w:t xml:space="preserve">1006.81元</w:t>
      </w:r>
      <w:r>
        <w:t xml:space="preserve">。午后可</w:t>
      </w:r>
      <w:r>
        <w:rPr>
          <w:b/>
        </w:rPr>
        <w:t xml:space="preserve">稳健持有</w:t>
      </w:r>
      <w:r>
        <w:t xml:space="preserve">；若回落失守前收</w:t>
      </w:r>
      <w:r>
        <w:t xml:space="preserve"> </w:t>
      </w:r>
      <w:r>
        <w:rPr>
          <w:b/>
        </w:rPr>
        <w:t xml:space="preserve">7.56元</w:t>
      </w:r>
      <w:r>
        <w:t xml:space="preserve">且银行板块同步转弱，可分批锁定利润，不在冲高时追价。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农业银行（601288，5300股，成本6.4244元）</w:t>
      </w:r>
      <w:r>
        <w:t xml:space="preserve">：最新价及盈亏</w:t>
      </w:r>
      <w:r>
        <w:t xml:space="preserve"> </w:t>
      </w:r>
      <w:r>
        <w:rPr>
          <w:b/>
        </w:rPr>
        <w:t xml:space="preserve">未核验</w:t>
      </w:r>
      <w:r>
        <w:t xml:space="preserve">。午后先在券商终端补齐行情；仅在银行板块同步偏强、个股站稳近期平台时持有或条件加仓，若跌破平台并放量则减仓，禁止虚构具体价位。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盘操作建议"/>
      <w:r>
        <w:t xml:space="preserve">🎯 下午盘操作建议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市场判断：偏弱/防御，高分歧震荡</w:t>
      </w:r>
      <w:r>
        <w:t xml:space="preserve">。指数均下跌、下跌家数达</w:t>
      </w:r>
      <w:r>
        <w:t xml:space="preserve"> </w:t>
      </w:r>
      <w:r>
        <w:rPr>
          <w:b/>
        </w:rPr>
        <w:t xml:space="preserve">3935家</w:t>
      </w:r>
      <w:r>
        <w:t xml:space="preserve">，但涨停仍有</w:t>
      </w:r>
      <w:r>
        <w:t xml:space="preserve"> </w:t>
      </w:r>
      <w:r>
        <w:rPr>
          <w:b/>
        </w:rPr>
        <w:t xml:space="preserve">56家</w:t>
      </w:r>
      <w:r>
        <w:t xml:space="preserve">，说明并非流动性冰点，而是热点集中与高位兑现并存。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激进仓位上限40%</w:t>
      </w:r>
      <w:r>
        <w:t xml:space="preserve">：只做农业链或政策驱动方向的分歧承接，不做一致性追高；若午后上涨家数继续减少或沪指跌破上午低点</w:t>
      </w:r>
      <w:r>
        <w:t xml:space="preserve"> </w:t>
      </w:r>
      <w:r>
        <w:rPr>
          <w:b/>
        </w:rPr>
        <w:t xml:space="preserve">3955.6012点</w:t>
      </w:r>
      <w:r>
        <w:t xml:space="preserve">后不能收回，仓位降至30%以内。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均衡仓位上限25%</w:t>
      </w:r>
      <w:r>
        <w:t xml:space="preserve">：以低吸确认、等待回流为主；农业、油气须先看到核心股承接与板块扩散，科技只观察止跌，不主动抄底。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保守仓位上限10%</w:t>
      </w:r>
      <w:r>
        <w:t xml:space="preserve">：保留现金，可继续持有低波动高股息品种，但不把单只银行股逆势上涨外推为银行板块全面走强。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午后转强条件</w:t>
      </w:r>
      <w:r>
        <w:t xml:space="preserve">：沪指重新站上</w:t>
      </w:r>
      <w:r>
        <w:t xml:space="preserve"> </w:t>
      </w:r>
      <w:r>
        <w:rPr>
          <w:b/>
        </w:rPr>
        <w:t xml:space="preserve">3980点</w:t>
      </w:r>
      <w:r>
        <w:t xml:space="preserve">附近、上涨家数明显回升、成长指数止跌，且可核验的主线核心股不再刷新日内低点。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风险触发条件</w:t>
      </w:r>
      <w:r>
        <w:t xml:space="preserve">：沪指放量跌破</w:t>
      </w:r>
      <w:r>
        <w:t xml:space="preserve"> </w:t>
      </w:r>
      <w:r>
        <w:rPr>
          <w:b/>
        </w:rPr>
        <w:t xml:space="preserve">3955.6012点</w:t>
      </w:r>
      <w:r>
        <w:t xml:space="preserve">且无法快速收回、创业板继续扩大跌幅、涨停梯队收缩或高位股批量开板。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投资方向分层"/>
      <w:r>
        <w:t xml:space="preserve">🎯 下午投资方向分层</w:t>
      </w:r>
      <w:bookmarkEnd w:id="34"/>
    </w:p>
    <w:p>
      <w:pPr>
        <w:pStyle w:val="Heading3"/>
      </w:pPr>
      <w:bookmarkStart w:id="35" w:name="方向一粮食种业生猪养殖可参与优先级中"/>
      <w:r>
        <w:t xml:space="preserve">🌾 方向一：粮食种业—生猪养殖（可参与，优先级：中）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：华泰单源文字称农牧饲渔涨</w:t>
      </w:r>
      <w:r>
        <w:t xml:space="preserve"> </w:t>
      </w:r>
      <w:r>
        <w:rPr>
          <w:b/>
        </w:rPr>
        <w:t xml:space="preserve">4.12%</w:t>
      </w:r>
      <w:r>
        <w:t xml:space="preserve">、猪肉方向主力净流入</w:t>
      </w:r>
      <w:r>
        <w:t xml:space="preserve"> </w:t>
      </w:r>
      <w:r>
        <w:rPr>
          <w:b/>
        </w:rPr>
        <w:t xml:space="preserve">8.26亿元</w:t>
      </w:r>
      <w:r>
        <w:t xml:space="preserve">，并列出金健米业、农发种业、罗牛山等强势样本；同花顺结构化市场宽度显示全市场涨停</w:t>
      </w:r>
      <w:r>
        <w:t xml:space="preserve"> </w:t>
      </w:r>
      <w:r>
        <w:rPr>
          <w:b/>
        </w:rPr>
        <w:t xml:space="preserve">56家</w:t>
      </w:r>
      <w:r>
        <w:t xml:space="preserve">。但板块榜、资金榜和涨停明细均未获本地结构化验证，置信度受限。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：金健米业、农发种业（华泰文字称粮食/种业强势样本）；罗牛山（华泰文字称猪肉方向强势样本）。以上仅作观察池，不把文本线索当成精确行情。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：激进者只做龙头开板后的承接或板块回流；稳健者等待午后板块仍居前且核心不炸板；保守者不参与事件脉冲。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：农业内部至少两个细分继续扩散，核心股换手后保持强势，指数不再扩大跌幅。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：核心股批量开板、农业板块冲高回落，或华泰提及的资金流入不能在后续结构化数据中得到确认。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：气候、地缘和猪价叙事可能快速反转；上午强势后追高容易遭遇兑现。</w:t>
      </w:r>
    </w:p>
    <w:p>
      <w:pPr>
        <w:pStyle w:val="Heading3"/>
      </w:pPr>
      <w:bookmarkStart w:id="36" w:name="方向二油气开采油服设备只观察优先级观察"/>
      <w:r>
        <w:t xml:space="preserve">🛢️ 方向二：油气开采—油服设备（只观察，优先级：观察）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：盘前已确认地缘与霍尔木兹海峡扰动；华泰文字称油气开采及服务上午活跃，并提及石化机械、海油工程、石化油服。结构化板块涨幅、资金和个股行情均缺失，证据链不完整。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：石化机械、海油工程、石化油服（均为华泰文字线索，精确涨幅和成交额未核验）。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：激进者也只观察午后是否出现二次放量；稳健与保守者等待结构化资金确认，不根据地缘标题追价。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：油气方向午后继续扩散、核心股保持承接，后续资金流数据确认净流入。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：商品价格回落、地缘预期缓和或板块高开低走。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：事件溢价波动快，且当前只有华泰单源文字支持A股盘面表现。</w:t>
      </w:r>
    </w:p>
    <w:p>
      <w:pPr>
        <w:pStyle w:val="Heading3"/>
      </w:pPr>
      <w:bookmarkStart w:id="37" w:name="方向三机器人cpo硬件只观察修复优先级观察"/>
      <w:r>
        <w:t xml:space="preserve">🤖 方向三：机器人—CPO硬件（只观察修复，优先级：观察）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：华泰文字称机器人/CPO仍有正裕工业、中石科技等局部强势样本；但创业板跌</w:t>
      </w:r>
      <w:r>
        <w:t xml:space="preserve"> </w:t>
      </w:r>
      <w:r>
        <w:rPr>
          <w:b/>
        </w:rPr>
        <w:t xml:space="preserve">1.2960%</w:t>
      </w:r>
      <w:r>
        <w:t xml:space="preserve">、科创50跌</w:t>
      </w:r>
      <w:r>
        <w:t xml:space="preserve"> </w:t>
      </w:r>
      <w:r>
        <w:rPr>
          <w:b/>
        </w:rPr>
        <w:t xml:space="preserve">0.7130%</w:t>
      </w:r>
      <w:r>
        <w:t xml:space="preserve">，同时华泰文字称高位算力兑现，说明内部强弱分化明显。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：中石科技、正裕工业（华泰文字中的高辨识度样本）；不扩展未核验个股。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：激进者等待核心回封或回踩承接；稳健与保守者只看不做，避免抄底高位科技。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：成长指数止跌、CPO/机器人核心不再刷新低点，并出现板块级成交扩散。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：核心股炸板或跌破上午关键承接、创业板继续扩大跌幅、科技方向仍是主要抛压来源。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：高位拥挤交易兑现，局部强股不能代表板块整体修复。</w:t>
      </w:r>
    </w:p>
    <w:p>
      <w:pPr>
        <w:pStyle w:val="Heading3"/>
      </w:pPr>
      <w:bookmarkStart w:id="38" w:name="方向四传媒娱乐创新药应回避"/>
      <w:r>
        <w:t xml:space="preserve">🎬 方向四：传媒娱乐—创新药（应回避）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：风语筑华泰单源行情跌</w:t>
      </w:r>
      <w:r>
        <w:t xml:space="preserve"> </w:t>
      </w:r>
      <w:r>
        <w:rPr>
          <w:b/>
        </w:rPr>
        <w:t xml:space="preserve">2.55%</w:t>
      </w:r>
      <w:r>
        <w:t xml:space="preserve">；华泰午间文字称游戏、影视院线、广告营销及创新药承压；全市场下跌</w:t>
      </w:r>
      <w:r>
        <w:t xml:space="preserve"> </w:t>
      </w:r>
      <w:r>
        <w:rPr>
          <w:b/>
        </w:rPr>
        <w:t xml:space="preserve">3935家</w:t>
      </w:r>
      <w:r>
        <w:t xml:space="preserve">，弱势题材更易放大回撤。资金流出金额与领跌榜仍未核验。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：风语筑仅作为持仓风控样本，不作为进攻标的；其他个股因结构化行情缺失不点名扩展。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：不抄底，不因单日急跌猜测反转；持仓者等板块止跌与个股收复关键位置再评估。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转观察条件</w:t>
      </w:r>
      <w:r>
        <w:t xml:space="preserve">：板块止跌、成交缩量后出现放量回升，且资金流出压力得到结构化数据确认缓解。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继续回避条件</w:t>
      </w:r>
      <w:r>
        <w:t xml:space="preserve">：反弹无量、个股持续刷新低点或出现未核验公告风险。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：情绪退潮、业绩披露和外围映射可能叠加。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午后风险清单"/>
      <w:r>
        <w:t xml:space="preserve">⚠️ 午后风险清单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🚫 沪指再次靠近</w:t>
      </w:r>
      <w:r>
        <w:t xml:space="preserve"> </w:t>
      </w:r>
      <w:r>
        <w:rPr>
          <w:b/>
        </w:rPr>
        <w:t xml:space="preserve">4000点</w:t>
      </w:r>
      <w:r>
        <w:t xml:space="preserve">时遭遇抛压，若午后反弹无量，不能把技术性回抽视为反转。</w:t>
      </w:r>
    </w:p>
    <w:p>
      <w:pPr>
        <w:numPr>
          <w:ilvl w:val="0"/>
          <w:numId w:val="1016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，禁止用半日与昨日全天金额直接得出</w:t>
      </w:r>
      <w:r>
        <w:t xml:space="preserve">“</w:t>
      </w:r>
      <w:r>
        <w:t xml:space="preserve">放量百分比</w:t>
      </w:r>
      <w:r>
        <w:t xml:space="preserve">”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🚫 资金流入/流出 TOP10、板块 TOP10、活跃股和涨跌停明细均缺失，方向判断置信度低于常规报告。</w:t>
      </w:r>
    </w:p>
    <w:p>
      <w:pPr>
        <w:numPr>
          <w:ilvl w:val="0"/>
          <w:numId w:val="1016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文本中的沪指</w:t>
      </w:r>
      <w:r>
        <w:t xml:space="preserve"> </w:t>
      </w:r>
      <w:r>
        <w:rPr>
          <w:b/>
        </w:rPr>
        <w:t xml:space="preserve">3961点/-0.72%</w:t>
      </w:r>
      <w:r>
        <w:t xml:space="preserve"> </w:t>
      </w:r>
      <w:r>
        <w:t xml:space="preserve">与三源结构化行情</w:t>
      </w:r>
      <w:r>
        <w:t xml:space="preserve"> </w:t>
      </w:r>
      <w:r>
        <w:rPr>
          <w:b/>
        </w:rPr>
        <w:t xml:space="preserve">3966.9918点/-0.3932%</w:t>
      </w:r>
      <w:r>
        <w:t xml:space="preserve"> </w:t>
      </w:r>
      <w:r>
        <w:t xml:space="preserve">不一致，本报告采用三源一致的结构化行情，不使用冲突文本数值。</w:t>
      </w:r>
    </w:p>
    <w:p>
      <w:pPr>
        <w:numPr>
          <w:ilvl w:val="0"/>
          <w:numId w:val="1016"/>
        </w:numPr>
        <w:pStyle w:val="Compact"/>
      </w:pPr>
      <w:r>
        <w:t xml:space="preserve">⚠️ 个股普跌但涨停仍有</w:t>
      </w:r>
      <w:r>
        <w:t xml:space="preserve"> </w:t>
      </w:r>
      <w:r>
        <w:rPr>
          <w:b/>
        </w:rPr>
        <w:t xml:space="preserve">56家</w:t>
      </w:r>
      <w:r>
        <w:t xml:space="preserve">，追高与抄底都需防范日内快速反向波动。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生成时间：2026-08-18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2026-08-18T03:52:03Z</dcterms:created>
  <dcterms:modified xsi:type="dcterms:W3CDTF">2026-08-18T03:52:03Z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