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7-28周二"/>
      <w:r>
        <w:t xml:space="preserve">🕐 午盘总结 | 2026-07-28（周二）</w:t>
      </w:r>
      <w:bookmarkEnd w:id="20"/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报</w:t>
      </w:r>
      <w:r>
        <w:t xml:space="preserve"> </w:t>
      </w:r>
      <w:r>
        <w:rPr>
          <w:b/>
        </w:rPr>
        <w:t xml:space="preserve">3820.5244点，跌0.9777%</w:t>
      </w:r>
      <w:r>
        <w:t xml:space="preserve">；</w:t>
      </w:r>
      <w:r>
        <w:rPr>
          <w:b/>
        </w:rPr>
        <w:t xml:space="preserve">深证成指</w:t>
      </w:r>
      <w:r>
        <w:t xml:space="preserve">报</w:t>
      </w:r>
      <w:r>
        <w:t xml:space="preserve"> </w:t>
      </w:r>
      <w:r>
        <w:rPr>
          <w:b/>
        </w:rPr>
        <w:t xml:space="preserve">13664.802点，跌3.4203%</w:t>
      </w:r>
      <w:r>
        <w:t xml:space="preserve">；</w:t>
      </w:r>
      <w:r>
        <w:rPr>
          <w:b/>
        </w:rPr>
        <w:t xml:space="preserve">创业板指</w:t>
      </w:r>
      <w:r>
        <w:t xml:space="preserve">报</w:t>
      </w:r>
      <w:r>
        <w:t xml:space="preserve"> </w:t>
      </w:r>
      <w:r>
        <w:rPr>
          <w:b/>
        </w:rPr>
        <w:t xml:space="preserve">3397.967点，跌5.3699%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报</w:t>
      </w:r>
      <w:r>
        <w:t xml:space="preserve"> </w:t>
      </w:r>
      <w:r>
        <w:rPr>
          <w:b/>
        </w:rPr>
        <w:t xml:space="preserve">1735.0121点，跌4.0343%</w:t>
      </w:r>
      <w:r>
        <w:t xml:space="preserve">；</w:t>
      </w:r>
      <w:r>
        <w:rPr>
          <w:b/>
        </w:rPr>
        <w:t xml:space="preserve">沪深300</w:t>
      </w:r>
      <w:r>
        <w:t xml:space="preserve">报</w:t>
      </w:r>
      <w:r>
        <w:t xml:space="preserve"> </w:t>
      </w:r>
      <w:r>
        <w:rPr>
          <w:b/>
        </w:rPr>
        <w:t xml:space="preserve">4596.7615点，跌2.2470%</w:t>
      </w:r>
      <w:r>
        <w:t xml:space="preserve">。五项指数平均跌幅为</w:t>
      </w:r>
      <w:r>
        <w:t xml:space="preserve"> </w:t>
      </w:r>
      <w:r>
        <w:rPr>
          <w:b/>
        </w:rPr>
        <w:t xml:space="preserve">3.21%</w:t>
      </w:r>
      <w:r>
        <w:t xml:space="preserve">，成长指数显著弱于上证。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同花顺单源确认全市场上午累计成交额</w:t>
      </w:r>
      <w:r>
        <w:t xml:space="preserve"> </w:t>
      </w:r>
      <w:r>
        <w:rPr>
          <w:b/>
        </w:rPr>
        <w:t xml:space="preserve">13365.30亿元</w:t>
      </w:r>
      <w:r>
        <w:t xml:space="preserve">，预测全天成交额</w:t>
      </w:r>
      <w:r>
        <w:t xml:space="preserve"> </w:t>
      </w:r>
      <w:r>
        <w:rPr>
          <w:b/>
        </w:rPr>
        <w:t xml:space="preserve">20571.33亿元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，不引用</w:t>
      </w:r>
      <w:r>
        <w:t xml:space="preserve">“</w:t>
      </w:r>
      <w:r>
        <w:t xml:space="preserve">较昨日同期</w:t>
      </w:r>
      <w:r>
        <w:t xml:space="preserve">”</w:t>
      </w:r>
      <w:r>
        <w:t xml:space="preserve">变化百分比；页面列示原始变动额为</w:t>
      </w:r>
      <w:r>
        <w:t xml:space="preserve"> </w:t>
      </w:r>
      <w:r>
        <w:rPr>
          <w:b/>
        </w:rPr>
        <w:t xml:space="preserve">-204.97亿元</w:t>
      </w:r>
      <w:r>
        <w:t xml:space="preserve">，比较口径未核验。</w:t>
      </w:r>
    </w:p>
    <w:p>
      <w:pPr>
        <w:numPr>
          <w:ilvl w:val="0"/>
          <w:numId w:val="1001"/>
        </w:numPr>
        <w:pStyle w:val="Compact"/>
      </w:pPr>
      <w:r>
        <w:t xml:space="preserve">📈 同花顺单源确认</w:t>
      </w:r>
      <w:r>
        <w:t xml:space="preserve"> </w:t>
      </w:r>
      <w:r>
        <w:rPr>
          <w:b/>
        </w:rPr>
        <w:t xml:space="preserve">2836家上涨、2521家下跌、167家平盘、9家停牌</w:t>
      </w:r>
      <w:r>
        <w:t xml:space="preserve">，涨停</w:t>
      </w:r>
      <w:r>
        <w:t xml:space="preserve"> </w:t>
      </w:r>
      <w:r>
        <w:rPr>
          <w:b/>
        </w:rPr>
        <w:t xml:space="preserve">63家</w:t>
      </w:r>
      <w:r>
        <w:t xml:space="preserve">、跌停</w:t>
      </w:r>
      <w:r>
        <w:t xml:space="preserve"> </w:t>
      </w:r>
      <w:r>
        <w:rPr>
          <w:b/>
        </w:rPr>
        <w:t xml:space="preserve">12家</w:t>
      </w:r>
      <w:r>
        <w:t xml:space="preserve">。指数重挫但上涨家数仍略多，黄白线分化明显。</w:t>
      </w:r>
    </w:p>
    <w:p>
      <w:pPr>
        <w:numPr>
          <w:ilvl w:val="0"/>
          <w:numId w:val="1001"/>
        </w:numPr>
        <w:pStyle w:val="Compact"/>
      </w:pPr>
      <w:r>
        <w:t xml:space="preserve">🔴 新浪、东方财富、腾讯对五项指数点位及涨跌幅交叉验证一致；指数数据可信度较高。</w:t>
      </w:r>
    </w:p>
    <w:p>
      <w:pPr>
        <w:numPr>
          <w:ilvl w:val="0"/>
          <w:numId w:val="1001"/>
        </w:numPr>
        <w:pStyle w:val="Compact"/>
      </w:pPr>
      <w:r>
        <w:t xml:space="preserve">⚠️ 关键源覆盖</w:t>
      </w:r>
      <w:r>
        <w:t xml:space="preserve"> </w:t>
      </w:r>
      <w:r>
        <w:rPr>
          <w:b/>
        </w:rPr>
        <w:t xml:space="preserve">3/7（42.86%）</w:t>
      </w:r>
      <w:r>
        <w:t xml:space="preserve">：资金流、板块榜、活跃股、涨跌停明细和核心个股多源校验均因东方财富 HTTP 502 缺失。</w:t>
      </w:r>
    </w:p>
    <w:p>
      <w:pPr>
        <w:numPr>
          <w:ilvl w:val="0"/>
          <w:numId w:val="100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一句话盘面</w:t>
      </w:r>
      <w:r>
        <w:t xml:space="preserve">：权重与高位科技集中下压指数，中小盘仍有结构性活跃，但缺少资金榜和板块榜支持，午后以防守和条件确认优先。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线索"/>
      <w:r>
        <w:t xml:space="preserve">🔥 领涨板块 TOP10 与龙头线索</w:t>
      </w:r>
      <w:bookmarkEnd w:id="22"/>
    </w:p>
    <w:p>
      <w:pPr>
        <w:pStyle w:val="Heading3"/>
      </w:pPr>
      <w:bookmarkStart w:id="23" w:name="全市场领涨板块-top10"/>
      <w:r>
        <w:t xml:space="preserve">⚠️ 全市场领涨板块 TOP10</w:t>
      </w:r>
      <w:bookmarkEnd w:id="23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sources.sector_performance.ok=false</w:t>
      </w:r>
      <w:r>
        <w:t xml:space="preserve">，采集 JSON 没有结构完整的全市场领涨板块 TOP10，禁止自行补齐排名、涨幅或龙头。</w:t>
      </w:r>
    </w:p>
    <w:p>
      <w:pPr>
        <w:pStyle w:val="Heading3"/>
      </w:pPr>
      <w:bookmarkStart w:id="24" w:name="华泰单源强势线索非全市场-top10"/>
      <w:r>
        <w:t xml:space="preserve">🔥 华泰单源强势线索（非全市场 TOP10）</w:t>
      </w:r>
      <w:bookmarkEnd w:id="24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脑机接口/医疗器械</w:t>
      </w:r>
      <w:r>
        <w:t xml:space="preserve">：华泰文本称创新医疗</w:t>
      </w:r>
      <w:r>
        <w:t xml:space="preserve"> </w:t>
      </w:r>
      <w:r>
        <w:rPr>
          <w:b/>
        </w:rPr>
        <w:t xml:space="preserve">4天3板</w:t>
      </w:r>
      <w:r>
        <w:t xml:space="preserve">，南京熊猫、塞力医疗、海南海药</w:t>
      </w:r>
      <w:r>
        <w:t xml:space="preserve"> </w:t>
      </w:r>
      <w:r>
        <w:rPr>
          <w:b/>
        </w:rPr>
        <w:t xml:space="preserve">2连板</w:t>
      </w:r>
      <w:r>
        <w:t xml:space="preserve">；华泰选股结果确认爱朋医疗报</w:t>
      </w:r>
      <w:r>
        <w:t xml:space="preserve"> </w:t>
      </w:r>
      <w:r>
        <w:rPr>
          <w:b/>
        </w:rPr>
        <w:t xml:space="preserve">25.52元，涨16.48%</w:t>
      </w:r>
      <w:r>
        <w:t xml:space="preserve">。板块涨幅、成交额和主力净流入未核验。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光刻机/国产设备</w:t>
      </w:r>
      <w:r>
        <w:t xml:space="preserve">：华泰文本称张江高科、波长光电、永新光学、海立股份涨停；华泰选股结果确认波长光电报</w:t>
      </w:r>
      <w:r>
        <w:t xml:space="preserve"> </w:t>
      </w:r>
      <w:r>
        <w:rPr>
          <w:b/>
        </w:rPr>
        <w:t xml:space="preserve">82.12元，涨20.01%</w:t>
      </w:r>
      <w:r>
        <w:t xml:space="preserve">、蓝英装备报</w:t>
      </w:r>
      <w:r>
        <w:t xml:space="preserve"> </w:t>
      </w:r>
      <w:r>
        <w:rPr>
          <w:b/>
        </w:rPr>
        <w:t xml:space="preserve">17.33元，涨20.01%</w:t>
      </w:r>
      <w:r>
        <w:t xml:space="preserve">。核心股缺少新浪/东财/腾讯多源校验。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白酒/乳业消费</w:t>
      </w:r>
      <w:r>
        <w:t xml:space="preserve">：华泰文本称金种子酒、一鸣食品涨停，品渥食品涨超15%；华泰市场洞察单源列示酒类涨</w:t>
      </w:r>
      <w:r>
        <w:t xml:space="preserve"> </w:t>
      </w:r>
      <w:r>
        <w:rPr>
          <w:b/>
        </w:rPr>
        <w:t xml:space="preserve">2.20%</w:t>
      </w:r>
      <w:r>
        <w:t xml:space="preserve">。该方向属于逆势防御线索，不等同于资金主线。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银行/高股息</w:t>
      </w:r>
      <w:r>
        <w:t xml:space="preserve">：华泰文本称建设银行涨超2%，上海银行、农业银行、邮储银行跟涨；工商银行华泰行情报</w:t>
      </w:r>
      <w:r>
        <w:t xml:space="preserve"> </w:t>
      </w:r>
      <w:r>
        <w:rPr>
          <w:b/>
        </w:rPr>
        <w:t xml:space="preserve">7.87元，涨1.81%</w:t>
      </w:r>
      <w:r>
        <w:t xml:space="preserve">。板块资金未核验，但相对指数具有防御性。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教育</w:t>
      </w:r>
      <w:r>
        <w:t xml:space="preserve">：华泰市场洞察单源列示板块涨</w:t>
      </w:r>
      <w:r>
        <w:t xml:space="preserve"> </w:t>
      </w:r>
      <w:r>
        <w:rPr>
          <w:b/>
        </w:rPr>
        <w:t xml:space="preserve">2.74%</w:t>
      </w:r>
      <w:r>
        <w:t xml:space="preserve">，但没有结构化龙头、成交额、资金流和涨停样本，本轮仅列观察线索。</w:t>
      </w:r>
    </w:p>
    <w:p>
      <w:pPr>
        <w:pStyle w:val="Heading3"/>
      </w:pPr>
      <w:bookmarkStart w:id="25" w:name="明显承压线索"/>
      <w:r>
        <w:t xml:space="preserve">📉 明显承压线索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CPO/光模块</w:t>
      </w:r>
      <w:r>
        <w:t xml:space="preserve">：华泰文本称剑桥科技、东山精密跌停，新易盛、源杰科技、中际旭创跌超10%，属于前期高位科技兑现线索。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存储芯片/PCB元件</w:t>
      </w:r>
      <w:r>
        <w:t xml:space="preserve">：华泰文本称兆易创新跌停，普冉股份跌超10%；东山精密、江海股份、深南电路触及跌停。上述为华泰单源文本，个股精确行情未做本地多源校验。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资金流向"/>
      <w:r>
        <w:t xml:space="preserve">💰 资金流向</w:t>
      </w:r>
      <w:bookmarkEnd w:id="26"/>
    </w:p>
    <w:p>
      <w:pPr>
        <w:pStyle w:val="Heading3"/>
      </w:pPr>
      <w:bookmarkStart w:id="27" w:name="主力净流入-top10"/>
      <w:r>
        <w:t xml:space="preserve">💰 主力净流入 TOP10</w:t>
      </w:r>
      <w:bookmarkEnd w:id="27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sources.money_flow.ok=false</w:t>
      </w:r>
      <w:r>
        <w:t xml:space="preserve">，东方财富接口返回 HTTP 502；采集 JSON 不含可用的主力净流入 TOP10，禁止用新闻、板块涨幅或华泰文本替代真实资金榜。</w:t>
      </w:r>
    </w:p>
    <w:p>
      <w:pPr>
        <w:pStyle w:val="Heading3"/>
      </w:pPr>
      <w:bookmarkStart w:id="28" w:name="主力净流出-top10"/>
      <w:r>
        <w:t xml:space="preserve">📉 主力净流出 TOP10</w:t>
      </w:r>
      <w:bookmarkEnd w:id="28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未核验</w:t>
      </w:r>
      <w:r>
        <w:t xml:space="preserve">：同一资金源失败，采集 JSON 不含可用的主力净流出 TOP10，无法确认具体板块、个股及金额。</w:t>
      </w:r>
    </w:p>
    <w:p>
      <w:pPr>
        <w:pStyle w:val="Heading3"/>
      </w:pPr>
      <w:bookmarkStart w:id="29" w:name="可确认的资金相关边界"/>
      <w:r>
        <w:t xml:space="preserve">⚠️ 可确认的资金相关边界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全市场上午成交额</w:t>
      </w:r>
      <w:r>
        <w:t xml:space="preserve"> </w:t>
      </w:r>
      <w:r>
        <w:rPr>
          <w:b/>
        </w:rPr>
        <w:t xml:space="preserve">13365.30亿元</w:t>
      </w:r>
      <w:r>
        <w:t xml:space="preserve">来自同花顺单源，可正常引用；其比较口径为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，不能据此计算同比或环比百分比。</w:t>
      </w:r>
    </w:p>
    <w:p>
      <w:pPr>
        <w:numPr>
          <w:ilvl w:val="0"/>
          <w:numId w:val="1007"/>
        </w:numPr>
        <w:pStyle w:val="Compact"/>
      </w:pPr>
      <w:r>
        <w:t xml:space="preserve">华泰文本显示资金在银行、消费与部分主题股之间寻找承接，同时高位科技承压；这只能作为盘面解释，不能写成净流入或净流出金额结论。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资金流出预警"/>
      <w:r>
        <w:t xml:space="preserve">⚠️ 资金流出预警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CPO—光模块/PCB</w:t>
      </w:r>
      <w:r>
        <w:t xml:space="preserve">：高位核心股出现大幅调整的华泰单源线索，形态更接近外围科技扰动叠加获利兑现。午后若核心股不能收复上午低点，继续回避抄底。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存储芯片</w:t>
      </w:r>
      <w:r>
        <w:t xml:space="preserve">：兆易创新跌停、普冉股份跌超10%的华泰文本提示筹码松动；资金净流出金额未核验，不能据此判断是否已完成退潮。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泛半导体内部强分化</w:t>
      </w:r>
      <w:r>
        <w:t xml:space="preserve">：光刻机线索强、存储与部分硬件弱，不能把</w:t>
      </w:r>
      <w:r>
        <w:t xml:space="preserve">“</w:t>
      </w:r>
      <w:r>
        <w:t xml:space="preserve">国产替代</w:t>
      </w:r>
      <w:r>
        <w:t xml:space="preserve">”</w:t>
      </w:r>
      <w:r>
        <w:t xml:space="preserve">整体拔高为一致主线；应以分支核心股能否维持强势作为确认条件。</w:t>
      </w:r>
    </w:p>
    <w:p>
      <w:pPr>
        <w:numPr>
          <w:ilvl w:val="0"/>
          <w:numId w:val="100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风险定性</w:t>
      </w:r>
      <w:r>
        <w:t xml:space="preserve">：由于真实净流出 TOP10 缺失，本节只做价格行为预警，不把任何板块写成已确认的全市场资金撤退第一名。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盘前预判-vs-上午实盘"/>
      <w:r>
        <w:t xml:space="preserve">🎯 盘前预判 vs 上午实盘</w:t>
      </w:r>
      <w:bookmarkEnd w:id="31"/>
    </w:p>
    <w:p>
      <w:pPr>
        <w:pStyle w:val="Heading3"/>
      </w:pPr>
      <w:bookmarkStart w:id="32" w:name="命中点"/>
      <w:r>
        <w:t xml:space="preserve">✅ 命中点</w:t>
      </w:r>
      <w:bookmarkEnd w:id="32"/>
    </w:p>
    <w:p>
      <w:pPr>
        <w:numPr>
          <w:ilvl w:val="0"/>
          <w:numId w:val="1009"/>
        </w:numPr>
        <w:pStyle w:val="Compact"/>
      </w:pPr>
      <w:r>
        <w:t xml:space="preserve">📉 盘前提示</w:t>
      </w:r>
      <w:r>
        <w:t xml:space="preserve">“</w:t>
      </w:r>
      <w:r>
        <w:t xml:space="preserve">昨日普涨后的分化和兑现压力</w:t>
      </w:r>
      <w:r>
        <w:t xml:space="preserve">”</w:t>
      </w:r>
      <w:r>
        <w:t xml:space="preserve">为首要风险，上午上证跌</w:t>
      </w:r>
      <w:r>
        <w:t xml:space="preserve"> </w:t>
      </w:r>
      <w:r>
        <w:rPr>
          <w:b/>
        </w:rPr>
        <w:t xml:space="preserve">0.9777%</w:t>
      </w:r>
      <w:r>
        <w:t xml:space="preserve">、深成指跌</w:t>
      </w:r>
      <w:r>
        <w:t xml:space="preserve"> </w:t>
      </w:r>
      <w:r>
        <w:rPr>
          <w:b/>
        </w:rPr>
        <w:t xml:space="preserve">3.4203%</w:t>
      </w:r>
      <w:r>
        <w:t xml:space="preserve">、创业板跌</w:t>
      </w:r>
      <w:r>
        <w:t xml:space="preserve"> </w:t>
      </w:r>
      <w:r>
        <w:rPr>
          <w:b/>
        </w:rPr>
        <w:t xml:space="preserve">5.3699%</w:t>
      </w:r>
      <w:r>
        <w:t xml:space="preserve">，分化兑现得到验证。</w:t>
      </w:r>
    </w:p>
    <w:p>
      <w:pPr>
        <w:numPr>
          <w:ilvl w:val="0"/>
          <w:numId w:val="1009"/>
        </w:numPr>
        <w:pStyle w:val="Compact"/>
      </w:pPr>
      <w:r>
        <w:t xml:space="preserve">⚠️ 盘前提示外围科技扰动下不追高算力外销链；华泰单源显示 CPO、PCB、存储芯片大幅调整，该风险预案命中。</w:t>
      </w:r>
    </w:p>
    <w:p>
      <w:pPr>
        <w:numPr>
          <w:ilvl w:val="0"/>
          <w:numId w:val="1009"/>
        </w:numPr>
        <w:pStyle w:val="Compact"/>
      </w:pPr>
      <w:r>
        <w:t xml:space="preserve">🛡️ 盘前保留银行防御思路；工商银行上午涨</w:t>
      </w:r>
      <w:r>
        <w:t xml:space="preserve"> </w:t>
      </w:r>
      <w:r>
        <w:rPr>
          <w:b/>
        </w:rPr>
        <w:t xml:space="preserve">1.81%</w:t>
      </w:r>
      <w:r>
        <w:t xml:space="preserve">，相对五项指数平均跌</w:t>
      </w:r>
      <w:r>
        <w:t xml:space="preserve"> </w:t>
      </w:r>
      <w:r>
        <w:rPr>
          <w:b/>
        </w:rPr>
        <w:t xml:space="preserve">3.21%</w:t>
      </w:r>
      <w:r>
        <w:t xml:space="preserve">表现出明显防御性。</w:t>
      </w:r>
    </w:p>
    <w:p>
      <w:pPr>
        <w:numPr>
          <w:ilvl w:val="0"/>
          <w:numId w:val="1009"/>
        </w:numPr>
        <w:pStyle w:val="Compact"/>
      </w:pPr>
      <w:r>
        <w:t xml:space="preserve">🚫 盘前明确资金、板块榜缺失时只能条件参与；上午相同关键源继续失败，谨慎门槛仍然有效。</w:t>
      </w:r>
    </w:p>
    <w:p>
      <w:pPr>
        <w:pStyle w:val="Heading3"/>
      </w:pPr>
      <w:bookmarkStart w:id="33" w:name="偏差点"/>
      <w:r>
        <w:t xml:space="preserve">❌ 偏差点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📉 盘前将半导体材料/设备—AI服务器列为高优先级等待确认，但上午科技链整体承压，仅光刻机分支出现华泰单源强势线索，广义半导体主线未获得确认。</w:t>
      </w:r>
    </w:p>
    <w:p>
      <w:pPr>
        <w:numPr>
          <w:ilvl w:val="0"/>
          <w:numId w:val="1010"/>
        </w:numPr>
        <w:pStyle w:val="Compact"/>
      </w:pPr>
      <w:r>
        <w:t xml:space="preserve">⚠️ 特高压、电网设备和铜铝有色没有取得结构化板块表现、资金或活跃股证据，上午不能判定为主线，继续降级观察。</w:t>
      </w:r>
    </w:p>
    <w:p>
      <w:pPr>
        <w:numPr>
          <w:ilvl w:val="0"/>
          <w:numId w:val="1010"/>
        </w:numPr>
        <w:pStyle w:val="Compact"/>
      </w:pPr>
      <w:r>
        <w:t xml:space="preserve">📈 上午</w:t>
      </w:r>
      <w:r>
        <w:t xml:space="preserve"> </w:t>
      </w:r>
      <w:r>
        <w:rPr>
          <w:b/>
        </w:rPr>
        <w:t xml:space="preserve">2836家上涨、2521家下跌</w:t>
      </w:r>
      <w:r>
        <w:t xml:space="preserve">，广度并未与指数跌幅同步恶化；盘前</w:t>
      </w:r>
      <w:r>
        <w:t xml:space="preserve">“</w:t>
      </w:r>
      <w:r>
        <w:t xml:space="preserve">指数回落可能伴随普遍退潮</w:t>
      </w:r>
      <w:r>
        <w:t xml:space="preserve">”</w:t>
      </w:r>
      <w:r>
        <w:t xml:space="preserve">的潜在担忧只验证了一半，实际更偏权重/成长拖累下的结构分化。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华泰自选股观察"/>
      <w:r>
        <w:t xml:space="preserve">🧾 华泰自选股观察</w:t>
      </w:r>
      <w:bookmarkEnd w:id="34"/>
    </w:p>
    <w:p>
      <w:pPr>
        <w:pStyle w:val="FirstParagraph"/>
      </w:pPr>
      <w:r>
        <w:t xml:space="preserve">华泰自选股取得</w:t>
      </w:r>
      <w:r>
        <w:t xml:space="preserve"> </w:t>
      </w:r>
      <w:r>
        <w:rPr>
          <w:b/>
        </w:rPr>
        <w:t xml:space="preserve">3只</w:t>
      </w:r>
      <w:r>
        <w:t xml:space="preserve">有效行情，按清单全部覆盖。工商银行与上午防御主线共振最强；弘元绿能、风语筑仅小幅上涨，缺少对应板块资金和多源行情确认，二者仍应</w:t>
      </w:r>
      <w:r>
        <w:t xml:space="preserve"> 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603185 弘元绿能</w:t>
      </w:r>
    </w:p>
    <w:p>
      <w:pPr>
        <w:numPr>
          <w:ilvl w:val="1"/>
          <w:numId w:val="1012"/>
        </w:numPr>
        <w:pStyle w:val="Compact"/>
      </w:pPr>
      <w:r>
        <w:t xml:space="preserve">📈 华泰最新价</w:t>
      </w:r>
      <w:r>
        <w:t xml:space="preserve"> </w:t>
      </w:r>
      <w:r>
        <w:rPr>
          <w:b/>
        </w:rPr>
        <w:t xml:space="preserve">13.75元，涨0.51%</w:t>
      </w:r>
      <w:r>
        <w:t xml:space="preserve">，前收</w:t>
      </w:r>
      <w:r>
        <w:t xml:space="preserve"> </w:t>
      </w:r>
      <w:r>
        <w:rPr>
          <w:b/>
        </w:rPr>
        <w:t xml:space="preserve">13.68元</w:t>
      </w:r>
      <w:r>
        <w:t xml:space="preserve">；买一</w:t>
      </w:r>
      <w:r>
        <w:t xml:space="preserve"> </w:t>
      </w:r>
      <w:r>
        <w:rPr>
          <w:b/>
        </w:rPr>
        <w:t xml:space="preserve">13.75元</w:t>
      </w:r>
      <w:r>
        <w:t xml:space="preserve">、卖一</w:t>
      </w:r>
      <w:r>
        <w:t xml:space="preserve"> </w:t>
      </w:r>
      <w:r>
        <w:rPr>
          <w:b/>
        </w:rPr>
        <w:t xml:space="preserve">13.76元</w:t>
      </w:r>
      <w:r>
        <w:t xml:space="preserve">，未停牌。</w:t>
      </w:r>
    </w:p>
    <w:p>
      <w:pPr>
        <w:numPr>
          <w:ilvl w:val="1"/>
          <w:numId w:val="1012"/>
        </w:numPr>
        <w:pStyle w:val="Compact"/>
      </w:pPr>
      <w:r>
        <w:t xml:space="preserve">🌱 所属方向：光伏硅片/光伏主材。上午采集没有光伏板块排行、资金流或活跃股，和可确认主线无明显共振。</w:t>
      </w:r>
    </w:p>
    <w:p>
      <w:pPr>
        <w:numPr>
          <w:ilvl w:val="1"/>
          <w:numId w:val="1012"/>
        </w:numPr>
        <w:pStyle w:val="Compact"/>
      </w:pPr>
      <w:r>
        <w:t xml:space="preserve">💡 判断：</w:t>
      </w:r>
      <w:r>
        <w:rPr>
          <w:b/>
        </w:rPr>
        <w:t xml:space="preserve">继续观察、反弹减仓优先，不追高</w:t>
      </w:r>
      <w:r>
        <w:t xml:space="preserve">。只有站稳</w:t>
      </w:r>
      <w:r>
        <w:t xml:space="preserve"> </w:t>
      </w:r>
      <w:r>
        <w:rPr>
          <w:b/>
        </w:rPr>
        <w:t xml:space="preserve">13.75元</w:t>
      </w:r>
      <w:r>
        <w:t xml:space="preserve">且光伏板块出现可核验资金回流和多股联动，才可低吸跟踪。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603466 风语筑</w:t>
      </w:r>
    </w:p>
    <w:p>
      <w:pPr>
        <w:numPr>
          <w:ilvl w:val="1"/>
          <w:numId w:val="1013"/>
        </w:numPr>
        <w:pStyle w:val="Compact"/>
      </w:pPr>
      <w:r>
        <w:t xml:space="preserve">📈 华泰最新价</w:t>
      </w:r>
      <w:r>
        <w:t xml:space="preserve"> </w:t>
      </w:r>
      <w:r>
        <w:rPr>
          <w:b/>
        </w:rPr>
        <w:t xml:space="preserve">9.70元，涨0.21%</w:t>
      </w:r>
      <w:r>
        <w:t xml:space="preserve">，前收</w:t>
      </w:r>
      <w:r>
        <w:t xml:space="preserve"> </w:t>
      </w:r>
      <w:r>
        <w:rPr>
          <w:b/>
        </w:rPr>
        <w:t xml:space="preserve">9.68元</w:t>
      </w:r>
      <w:r>
        <w:t xml:space="preserve">；买一</w:t>
      </w:r>
      <w:r>
        <w:t xml:space="preserve"> </w:t>
      </w:r>
      <w:r>
        <w:rPr>
          <w:b/>
        </w:rPr>
        <w:t xml:space="preserve">9.70元</w:t>
      </w:r>
      <w:r>
        <w:t xml:space="preserve">、卖一</w:t>
      </w:r>
      <w:r>
        <w:t xml:space="preserve"> </w:t>
      </w:r>
      <w:r>
        <w:rPr>
          <w:b/>
        </w:rPr>
        <w:t xml:space="preserve">9.71元</w:t>
      </w:r>
      <w:r>
        <w:t xml:space="preserve">，未停牌。</w:t>
      </w:r>
    </w:p>
    <w:p>
      <w:pPr>
        <w:numPr>
          <w:ilvl w:val="1"/>
          <w:numId w:val="1013"/>
        </w:numPr>
        <w:pStyle w:val="Compact"/>
      </w:pPr>
      <w:r>
        <w:t xml:space="preserve">🎭 所属方向：数字文化、展陈、数字文旅。华泰文本称软件、游戏、传媒相对活跃，但风语筑涨幅有限，且没有板块资金与个股多源验证。</w:t>
      </w:r>
    </w:p>
    <w:p>
      <w:pPr>
        <w:numPr>
          <w:ilvl w:val="1"/>
          <w:numId w:val="1013"/>
        </w:numPr>
        <w:pStyle w:val="Compact"/>
      </w:pPr>
      <w:r>
        <w:t xml:space="preserve">💡 判断：</w:t>
      </w:r>
      <w:r>
        <w:rPr>
          <w:b/>
        </w:rPr>
        <w:t xml:space="preserve">偏弱、继续观察，不追高</w:t>
      </w:r>
      <w:r>
        <w:t xml:space="preserve">。未放量突破并站稳</w:t>
      </w:r>
      <w:r>
        <w:t xml:space="preserve"> </w:t>
      </w:r>
      <w:r>
        <w:rPr>
          <w:b/>
        </w:rPr>
        <w:t xml:space="preserve">9.70元</w:t>
      </w:r>
      <w:r>
        <w:t xml:space="preserve">前，以跟踪为主、暂不作为主攻方向。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601398 工商银行</w:t>
      </w:r>
    </w:p>
    <w:p>
      <w:pPr>
        <w:numPr>
          <w:ilvl w:val="1"/>
          <w:numId w:val="1014"/>
        </w:numPr>
        <w:pStyle w:val="Compact"/>
      </w:pPr>
      <w:r>
        <w:t xml:space="preserve">📈 华泰最新价</w:t>
      </w:r>
      <w:r>
        <w:t xml:space="preserve"> </w:t>
      </w:r>
      <w:r>
        <w:rPr>
          <w:b/>
        </w:rPr>
        <w:t xml:space="preserve">7.87元，涨1.81%</w:t>
      </w:r>
      <w:r>
        <w:t xml:space="preserve">，前收</w:t>
      </w:r>
      <w:r>
        <w:t xml:space="preserve"> </w:t>
      </w:r>
      <w:r>
        <w:rPr>
          <w:b/>
        </w:rPr>
        <w:t xml:space="preserve">7.73元</w:t>
      </w:r>
      <w:r>
        <w:t xml:space="preserve">；买一</w:t>
      </w:r>
      <w:r>
        <w:t xml:space="preserve"> </w:t>
      </w:r>
      <w:r>
        <w:rPr>
          <w:b/>
        </w:rPr>
        <w:t xml:space="preserve">7.87元</w:t>
      </w:r>
      <w:r>
        <w:t xml:space="preserve">、卖一</w:t>
      </w:r>
      <w:r>
        <w:t xml:space="preserve"> </w:t>
      </w:r>
      <w:r>
        <w:rPr>
          <w:b/>
        </w:rPr>
        <w:t xml:space="preserve">7.88元</w:t>
      </w:r>
      <w:r>
        <w:t xml:space="preserve">，未停牌。</w:t>
      </w:r>
    </w:p>
    <w:p>
      <w:pPr>
        <w:numPr>
          <w:ilvl w:val="1"/>
          <w:numId w:val="1014"/>
        </w:numPr>
        <w:pStyle w:val="Compact"/>
      </w:pPr>
      <w:r>
        <w:t xml:space="preserve">🏦 所属方向：国有大行/高股息。与上午银行防御线索共振，并显著跑赢上证和沪深300。</w:t>
      </w:r>
    </w:p>
    <w:p>
      <w:pPr>
        <w:numPr>
          <w:ilvl w:val="1"/>
          <w:numId w:val="1014"/>
        </w:numPr>
        <w:pStyle w:val="Compact"/>
      </w:pPr>
      <w:r>
        <w:t xml:space="preserve">💡 判断：</w:t>
      </w:r>
      <w:r>
        <w:rPr>
          <w:b/>
        </w:rPr>
        <w:t xml:space="preserve">偏强、可继续持有但不追高</w:t>
      </w:r>
      <w:r>
        <w:t xml:space="preserve">。若午后守住</w:t>
      </w:r>
      <w:r>
        <w:t xml:space="preserve"> </w:t>
      </w:r>
      <w:r>
        <w:rPr>
          <w:b/>
        </w:rPr>
        <w:t xml:space="preserve">7.73元</w:t>
      </w:r>
      <w:r>
        <w:t xml:space="preserve">且国有大行保持联动，可作为防御底仓；若冲高回落跌破前收，优先保护已有利润。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下午盘操作建议"/>
      <w:r>
        <w:t xml:space="preserve">🎯 下午盘操作建议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市场判断</w:t>
      </w:r>
      <w:r>
        <w:t xml:space="preserve">：指数偏弱、个股分化，成长板块处于高波动去杠杆阶段。涨跌家数仍有韧性，但不能以此忽视创业板跌</w:t>
      </w:r>
      <w:r>
        <w:t xml:space="preserve"> </w:t>
      </w:r>
      <w:r>
        <w:rPr>
          <w:b/>
        </w:rPr>
        <w:t xml:space="preserve">5.3699%</w:t>
      </w:r>
      <w:r>
        <w:t xml:space="preserve">和科创50跌</w:t>
      </w:r>
      <w:r>
        <w:t xml:space="preserve"> </w:t>
      </w:r>
      <w:r>
        <w:rPr>
          <w:b/>
        </w:rPr>
        <w:t xml:space="preserve">4.0343%</w:t>
      </w:r>
      <w:r>
        <w:t xml:space="preserve">的风险。</w:t>
      </w:r>
    </w:p>
    <w:p>
      <w:pPr>
        <w:numPr>
          <w:ilvl w:val="0"/>
          <w:numId w:val="101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仓位模型</w:t>
      </w:r>
      <w:r>
        <w:t xml:space="preserve">：采用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，激进</w:t>
      </w:r>
      <w:r>
        <w:t xml:space="preserve"> </w:t>
      </w:r>
      <w:r>
        <w:rPr>
          <w:b/>
        </w:rPr>
        <w:t xml:space="preserve">60%</w:t>
      </w:r>
      <w:r>
        <w:t xml:space="preserve">、均衡</w:t>
      </w:r>
      <w:r>
        <w:t xml:space="preserve"> </w:t>
      </w:r>
      <w:r>
        <w:rPr>
          <w:b/>
        </w:rPr>
        <w:t xml:space="preserve">45%</w:t>
      </w:r>
      <w:r>
        <w:t xml:space="preserve">、保守</w:t>
      </w:r>
      <w:r>
        <w:t xml:space="preserve"> </w:t>
      </w:r>
      <w:r>
        <w:rPr>
          <w:b/>
        </w:rPr>
        <w:t xml:space="preserve">30%</w:t>
      </w:r>
      <w:r>
        <w:t xml:space="preserve">，全市场最高</w:t>
      </w:r>
      <w:r>
        <w:t xml:space="preserve"> </w:t>
      </w:r>
      <w:r>
        <w:rPr>
          <w:b/>
        </w:rPr>
        <w:t xml:space="preserve">60%</w:t>
      </w:r>
      <w:r>
        <w:t xml:space="preserve">。关键源覆盖仅</w:t>
      </w:r>
      <w:r>
        <w:t xml:space="preserve"> </w:t>
      </w:r>
      <w:r>
        <w:rPr>
          <w:b/>
        </w:rPr>
        <w:t xml:space="preserve">42.86%</w:t>
      </w:r>
      <w:r>
        <w:t xml:space="preserve">，不建议突破模型上限。</w:t>
      </w:r>
    </w:p>
    <w:p>
      <w:pPr>
        <w:numPr>
          <w:ilvl w:val="0"/>
          <w:numId w:val="1015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</w:t>
      </w:r>
      <w:r>
        <w:t xml:space="preserve">：仓位不超过</w:t>
      </w:r>
      <w:r>
        <w:t xml:space="preserve"> </w:t>
      </w:r>
      <w:r>
        <w:rPr>
          <w:b/>
        </w:rPr>
        <w:t xml:space="preserve">60%</w:t>
      </w:r>
      <w:r>
        <w:t xml:space="preserve">；只在光刻机或脑机接口核心股维持强势、指数不再创新低时小仓参与，不追一字板和高位加速。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</w:t>
      </w:r>
      <w:r>
        <w:t xml:space="preserve">：控制在</w:t>
      </w:r>
      <w:r>
        <w:t xml:space="preserve"> </w:t>
      </w:r>
      <w:r>
        <w:rPr>
          <w:b/>
        </w:rPr>
        <w:t xml:space="preserve">45%以内</w:t>
      </w:r>
      <w:r>
        <w:t xml:space="preserve">；以银行防御底仓为主，等待深成指、创业板止跌及资金榜恢复后再增加进攻仓。</w:t>
      </w:r>
    </w:p>
    <w:p>
      <w:pPr>
        <w:numPr>
          <w:ilvl w:val="0"/>
          <w:numId w:val="1015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</w:t>
      </w:r>
      <w:r>
        <w:t xml:space="preserve">：控制在</w:t>
      </w:r>
      <w:r>
        <w:t xml:space="preserve"> </w:t>
      </w:r>
      <w:r>
        <w:rPr>
          <w:b/>
        </w:rPr>
        <w:t xml:space="preserve">30%以内</w:t>
      </w:r>
      <w:r>
        <w:t xml:space="preserve">；不抄底 CPO、存储、PCB，保留现金等待尾盘确认。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回避/减仓</w:t>
      </w:r>
      <w:r>
        <w:t xml:space="preserve">：高位 CPO、存储芯片、PCB元件；午后不能收复上午低点的高估值科技；只有华泰文本线索、没有成交和资金验证的跟风股。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：真实资金流 TOP10、板块 TOP10、活跃股和涨跌停明细均缺失；华泰个股与文本数据为补充单源，不能替代本地多源校验。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下午投资方向分层"/>
      <w:r>
        <w:t xml:space="preserve">🎯 下午投资方向分层</w:t>
      </w:r>
      <w:bookmarkEnd w:id="36"/>
    </w:p>
    <w:p>
      <w:pPr>
        <w:pStyle w:val="Heading3"/>
      </w:pPr>
      <w:bookmarkStart w:id="37" w:name="方向一银行国有大行高股息可参与优先级中高"/>
      <w:r>
        <w:t xml:space="preserve">方向一：银行—国有大行高股息（可参与，优先级：中高）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：工商银行华泰行情报</w:t>
      </w:r>
      <w:r>
        <w:t xml:space="preserve"> </w:t>
      </w:r>
      <w:r>
        <w:rPr>
          <w:b/>
        </w:rPr>
        <w:t xml:space="preserve">7.87元、涨1.81%</w:t>
      </w:r>
      <w:r>
        <w:t xml:space="preserve">；华泰文本称建设银行涨超2%并有多只国有大行跟涨；上证跌</w:t>
      </w:r>
      <w:r>
        <w:t xml:space="preserve"> </w:t>
      </w:r>
      <w:r>
        <w:rPr>
          <w:b/>
        </w:rPr>
        <w:t xml:space="preserve">0.9777%</w:t>
      </w:r>
      <w:r>
        <w:t xml:space="preserve">、沪深300跌</w:t>
      </w:r>
      <w:r>
        <w:t xml:space="preserve"> </w:t>
      </w:r>
      <w:r>
        <w:rPr>
          <w:b/>
        </w:rPr>
        <w:t xml:space="preserve">2.2470%</w:t>
      </w:r>
      <w:r>
        <w:t xml:space="preserve">，银行体现相对防御；上涨家数仍有</w:t>
      </w:r>
      <w:r>
        <w:t xml:space="preserve"> </w:t>
      </w:r>
      <w:r>
        <w:rPr>
          <w:b/>
        </w:rPr>
        <w:t xml:space="preserve">2836家</w:t>
      </w:r>
      <w:r>
        <w:t xml:space="preserve">，并非全面流动性冻结。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：工商银行（自选股中最强、相对指数抗跌）、建设银行（华泰文本强势线索）、农业银行（华泰文本联动线索，精确行情未核验）。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：激进者仅做回踩前收后的承接；稳健者持有工商银行防御底仓；保守者等待午后指数二次确认，不追盘中加速。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：工商银行守住</w:t>
      </w:r>
      <w:r>
        <w:t xml:space="preserve"> </w:t>
      </w:r>
      <w:r>
        <w:rPr>
          <w:b/>
        </w:rPr>
        <w:t xml:space="preserve">7.73元</w:t>
      </w:r>
      <w:r>
        <w:t xml:space="preserve">，国有大行维持至少两只联动，指数不再放量创新低。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：工商银行跌破</w:t>
      </w:r>
      <w:r>
        <w:t xml:space="preserve"> </w:t>
      </w:r>
      <w:r>
        <w:rPr>
          <w:b/>
        </w:rPr>
        <w:t xml:space="preserve">7.73元</w:t>
      </w:r>
      <w:r>
        <w:t xml:space="preserve">且不能收复，国有大行同步转弱，银行防御属性失效。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：红利交易拥挤、冲高兑现、利率与净息差压力，以及工商银行和农业银行带来的组合行业集中。</w:t>
      </w:r>
    </w:p>
    <w:p>
      <w:pPr>
        <w:pStyle w:val="Heading3"/>
      </w:pPr>
      <w:bookmarkStart w:id="38" w:name="方向二光刻机国产半导体设备可参与但只做核心分支"/>
      <w:r>
        <w:t xml:space="preserve">方向二：光刻机—国产半导体设备（可参与，但只做核心分支）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：华泰选股确认波长光电</w:t>
      </w:r>
      <w:r>
        <w:t xml:space="preserve"> </w:t>
      </w:r>
      <w:r>
        <w:rPr>
          <w:b/>
        </w:rPr>
        <w:t xml:space="preserve">82.12元、涨20.01%</w:t>
      </w:r>
      <w:r>
        <w:t xml:space="preserve">，蓝英装备</w:t>
      </w:r>
      <w:r>
        <w:t xml:space="preserve"> </w:t>
      </w:r>
      <w:r>
        <w:rPr>
          <w:b/>
        </w:rPr>
        <w:t xml:space="preserve">17.33元、涨20.01%</w:t>
      </w:r>
      <w:r>
        <w:t xml:space="preserve">；华泰文本称张江高科、永新光学、海立股份涨停；与此同时科创50跌</w:t>
      </w:r>
      <w:r>
        <w:t xml:space="preserve"> </w:t>
      </w:r>
      <w:r>
        <w:rPr>
          <w:b/>
        </w:rPr>
        <w:t xml:space="preserve">4.0343%</w:t>
      </w:r>
      <w:r>
        <w:t xml:space="preserve">、CPO与存储承压，说明资金只聚焦国产设备细分而非全面科技行情。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：波长光电（选股榜确认20.01%）、蓝英装备（选股榜确认20.01%）、张江高科（华泰文本涨停线索）、永新光学（华泰文本涨停线索）。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：激进者只等换手核心回踩承接；稳健者等待至少两只核心午后继续强于上午均价；保守者不参与高位板，等明日分歧。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：核心股不炸板或炸板后快速回封，科创50不再创新低，并出现板块多股联动。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：波长光电、蓝英装备同步大幅回落，张江高科等核心炸板后不能修复，或科创50继续放量下杀。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：缺少结构化板块资金和成交额，单源题材线索可能脉冲化；科技内部兑现会放大高位波动。</w:t>
      </w:r>
    </w:p>
    <w:p>
      <w:pPr>
        <w:pStyle w:val="Heading3"/>
      </w:pPr>
      <w:bookmarkStart w:id="39" w:name="方向三脑机接口医疗器械只观察等待资金确认"/>
      <w:r>
        <w:t xml:space="preserve">方向三：脑机接口—医疗器械（只观察，等待资金确认）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：华泰选股确认爱朋医疗</w:t>
      </w:r>
      <w:r>
        <w:t xml:space="preserve"> </w:t>
      </w:r>
      <w:r>
        <w:rPr>
          <w:b/>
        </w:rPr>
        <w:t xml:space="preserve">25.52元、涨16.48%</w:t>
      </w:r>
      <w:r>
        <w:t xml:space="preserve">；华泰文本称创新医疗</w:t>
      </w:r>
      <w:r>
        <w:t xml:space="preserve"> </w:t>
      </w:r>
      <w:r>
        <w:rPr>
          <w:b/>
        </w:rPr>
        <w:t xml:space="preserve">4天3板</w:t>
      </w:r>
      <w:r>
        <w:t xml:space="preserve">、南京熊猫等出现连板；同花顺确认全市场涨停</w:t>
      </w:r>
      <w:r>
        <w:t xml:space="preserve"> </w:t>
      </w:r>
      <w:r>
        <w:rPr>
          <w:b/>
        </w:rPr>
        <w:t xml:space="preserve">63家</w:t>
      </w:r>
      <w:r>
        <w:t xml:space="preserve">，题材仍有活跃基础，但涨停明细和板块资金均未核验。</w:t>
      </w:r>
    </w:p>
    <w:p>
      <w:pPr>
        <w:numPr>
          <w:ilvl w:val="0"/>
          <w:numId w:val="101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：爱朋医疗（选股榜确认16.48%）、创新医疗（高辨识度连板线索）、南京熊猫（连板线索）、塞力医疗（连板线索）。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：激进者也只观察龙头换手，不接一致加速；稳健和保守者等待真实资金流与板块成交恢复。</w:t>
      </w:r>
    </w:p>
    <w:p>
      <w:pPr>
        <w:numPr>
          <w:ilvl w:val="0"/>
          <w:numId w:val="101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：创新医疗维持强势，爱朋医疗不跌破上午关键承接区，板块出现更多非一字换手股跟随。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：连板核心集中开板、爱朋医疗涨幅快速收窄，或涨停扩散失败。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：事件驱动持续性、临床与商业化不确定、题材高位兑现及缺少多源行情验证。</w:t>
      </w:r>
    </w:p>
    <w:p>
      <w:pPr>
        <w:pStyle w:val="Heading3"/>
      </w:pPr>
      <w:bookmarkStart w:id="40" w:name="方向四cpo存储芯片pcb应回避"/>
      <w:r>
        <w:t xml:space="preserve">方向四：CPO/存储芯片/PCB（应回避）</w:t>
      </w:r>
      <w:bookmarkEnd w:id="40"/>
    </w:p>
    <w:p>
      <w:pPr>
        <w:numPr>
          <w:ilvl w:val="0"/>
          <w:numId w:val="101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：华泰文本称剑桥科技、东山精密、兆易创新等跌停或触及跌停，多只光模块、存储和PCB核心跌超10%；创业板跌</w:t>
      </w:r>
      <w:r>
        <w:t xml:space="preserve"> </w:t>
      </w:r>
      <w:r>
        <w:rPr>
          <w:b/>
        </w:rPr>
        <w:t xml:space="preserve">5.3699%</w:t>
      </w:r>
      <w:r>
        <w:t xml:space="preserve">、科创50跌</w:t>
      </w:r>
      <w:r>
        <w:t xml:space="preserve"> </w:t>
      </w:r>
      <w:r>
        <w:rPr>
          <w:b/>
        </w:rPr>
        <w:t xml:space="preserve">4.0343%</w:t>
      </w:r>
      <w:r>
        <w:t xml:space="preserve">；盘前提示的外围科技扰动和高位兑现风险已兑现。</w:t>
      </w:r>
    </w:p>
    <w:p>
      <w:pPr>
        <w:numPr>
          <w:ilvl w:val="0"/>
          <w:numId w:val="101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：中际旭创、新易盛、剑桥科技、东山精密、兆易创新，仅用于判断止跌，不作为午后抄底推荐。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：三类风险偏好均以回避为主；已有仓位优先等待反抽减压，不接第一根急跌。</w:t>
      </w:r>
    </w:p>
    <w:p>
      <w:pPr>
        <w:numPr>
          <w:ilvl w:val="0"/>
          <w:numId w:val="101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解除回避条件</w:t>
      </w:r>
      <w:r>
        <w:t xml:space="preserve">：核心股停止创新低、至少两只权重收复开盘价，板块成交缩量止跌后再放量回升。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：任一核心继续跌停扩散、创业板或科创50再创新低，则维持回避。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：高位筹码松动、外围科技波动、估值压缩和流动性踩踏。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午间情绪判断"/>
      <w:r>
        <w:t xml:space="preserve">🎭 午间情绪判断</w:t>
      </w:r>
      <w:bookmarkEnd w:id="41"/>
    </w:p>
    <w:p>
      <w:pPr>
        <w:numPr>
          <w:ilvl w:val="0"/>
          <w:numId w:val="102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情绪阶段：高位分化向退潮过渡</w:t>
      </w:r>
      <w:r>
        <w:t xml:space="preserve">。昨日涨停</w:t>
      </w:r>
      <w:r>
        <w:t xml:space="preserve"> </w:t>
      </w:r>
      <w:r>
        <w:rPr>
          <w:b/>
        </w:rPr>
        <w:t xml:space="preserve">121家</w:t>
      </w:r>
      <w:r>
        <w:t xml:space="preserve">，上午降至</w:t>
      </w:r>
      <w:r>
        <w:t xml:space="preserve"> </w:t>
      </w:r>
      <w:r>
        <w:rPr>
          <w:b/>
        </w:rPr>
        <w:t xml:space="preserve">63家</w:t>
      </w:r>
      <w:r>
        <w:t xml:space="preserve">；跌停由昨日</w:t>
      </w:r>
      <w:r>
        <w:t xml:space="preserve"> </w:t>
      </w:r>
      <w:r>
        <w:rPr>
          <w:b/>
        </w:rPr>
        <w:t xml:space="preserve">6家</w:t>
      </w:r>
      <w:r>
        <w:t xml:space="preserve">升至</w:t>
      </w:r>
      <w:r>
        <w:t xml:space="preserve"> </w:t>
      </w:r>
      <w:r>
        <w:rPr>
          <w:b/>
        </w:rPr>
        <w:t xml:space="preserve">12家</w:t>
      </w:r>
      <w:r>
        <w:t xml:space="preserve">，短线容错率下降。</w:t>
      </w:r>
    </w:p>
    <w:p>
      <w:pPr>
        <w:numPr>
          <w:ilvl w:val="0"/>
          <w:numId w:val="102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赚钱效应并未冰点</w:t>
      </w:r>
      <w:r>
        <w:t xml:space="preserve">：上涨</w:t>
      </w:r>
      <w:r>
        <w:t xml:space="preserve"> </w:t>
      </w:r>
      <w:r>
        <w:rPr>
          <w:b/>
        </w:rPr>
        <w:t xml:space="preserve">2836家</w:t>
      </w:r>
      <w:r>
        <w:t xml:space="preserve">仍多于下跌</w:t>
      </w:r>
      <w:r>
        <w:t xml:space="preserve"> </w:t>
      </w:r>
      <w:r>
        <w:rPr>
          <w:b/>
        </w:rPr>
        <w:t xml:space="preserve">2521家</w:t>
      </w:r>
      <w:r>
        <w:t xml:space="preserve">，说明小盘和局部题材尚有活跃度。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风格结论</w:t>
      </w:r>
      <w:r>
        <w:t xml:space="preserve">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，但指数层面明显偏弱；实际交易应采用低于昨日的仓位上限，并区分防御、核心题材和高位退潮链。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午后关键观察</w:t>
      </w:r>
      <w:r>
        <w:t xml:space="preserve">：创业板能否守住上午低点、银行能否维持相对强势、光刻机/脑机接口核心是否炸板，以及上涨家数优势能否保留。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数据质量说明与风险提示"/>
      <w:r>
        <w:t xml:space="preserve">⚠️ 数据质量说明与风险提示</w:t>
      </w:r>
      <w:bookmarkEnd w:id="42"/>
    </w:p>
    <w:p>
      <w:pPr>
        <w:numPr>
          <w:ilvl w:val="0"/>
          <w:numId w:val="1021"/>
        </w:numPr>
        <w:pStyle w:val="Compact"/>
      </w:pPr>
      <w:r>
        <w:t xml:space="preserve">🔴 指数经新浪、东方财富、腾讯交叉验证；涨跌家数、涨跌停数量和全市场成交额来自同花顺单源，可使用但已明确标注。</w:t>
      </w:r>
    </w:p>
    <w:p>
      <w:pPr>
        <w:numPr>
          <w:ilvl w:val="0"/>
          <w:numId w:val="1021"/>
        </w:numPr>
        <w:pStyle w:val="Compact"/>
      </w:pPr>
      <w:r>
        <w:t xml:space="preserve">⚠️ 资金流、板块表现、活跃股、涨跌停明细及核心个股多源校验因 HTTP 502 失败，相关 TOP10 均为</w:t>
      </w:r>
      <w:r>
        <w:t xml:space="preserve"> </w:t>
      </w:r>
      <w:r>
        <w:rPr>
          <w:b/>
        </w:rPr>
        <w:t xml:space="preserve">未核验</w:t>
      </w:r>
      <w:r>
        <w:t xml:space="preserve">，没有自行补数。</w:t>
      </w:r>
    </w:p>
    <w:p>
      <w:pPr>
        <w:numPr>
          <w:ilvl w:val="0"/>
          <w:numId w:val="1021"/>
        </w:numPr>
        <w:pStyle w:val="Compact"/>
      </w:pPr>
      <w:r>
        <w:t xml:space="preserve">🔵 华泰数据仅作为补充来源；其文本盘面、选股和自选股行情均未覆盖本地结构化事实，更未替代缺失的资金榜。</w:t>
      </w:r>
    </w:p>
    <w:p>
      <w:pPr>
        <w:numPr>
          <w:ilvl w:val="0"/>
          <w:numId w:val="1021"/>
        </w:numPr>
        <w:pStyle w:val="Compact"/>
      </w:pPr>
      <w:r>
        <w:t xml:space="preserve">🚫 本报告基于11:45采集快照，不构成投资建议；午后行情变化可能使条件触发或失效。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生成时间：2026-07-28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2026-07-28T03:50:45Z</dcterms:created>
  <dcterms:modified xsi:type="dcterms:W3CDTF">2026-07-28T03:50:45Z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