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7-27周一"/>
      <w:r>
        <w:t xml:space="preserve">🕐 午盘总结 | 2026-07-27（周一）</w:t>
      </w:r>
      <w:bookmarkEnd w:id="20"/>
    </w:p>
    <w:p>
      <w:pPr>
        <w:pStyle w:val="Heading2"/>
      </w:pPr>
      <w:bookmarkStart w:id="21" w:name="数据质量与午盘结论"/>
      <w:r>
        <w:t xml:space="preserve">📊 数据质量与午盘结论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指数行情经新浪、东方财富、腾讯三源交叉验证一致；同花顺单源确认市场广度和全市场成交额，可作为本轮事实来源使用。</w:t>
      </w:r>
    </w:p>
    <w:p>
      <w:pPr>
        <w:numPr>
          <w:ilvl w:val="0"/>
          <w:numId w:val="1001"/>
        </w:numPr>
        <w:pStyle w:val="Compact"/>
      </w:pPr>
      <w:r>
        <w:t xml:space="preserve">⚠️ 关键数据源覆盖</w:t>
      </w:r>
      <w:r>
        <w:t xml:space="preserve"> </w:t>
      </w:r>
      <w:r>
        <w:rPr>
          <w:b/>
        </w:rPr>
        <w:t xml:space="preserve">3/7（42.86%）</w:t>
      </w:r>
      <w:r>
        <w:t xml:space="preserve">：东方财富资金流、板块表现、活跃个股、涨跌停明细及个股多源校验均因 HTTP 502 缺失。</w:t>
      </w:r>
    </w:p>
    <w:p>
      <w:pPr>
        <w:numPr>
          <w:ilvl w:val="0"/>
          <w:numId w:val="1001"/>
        </w:numPr>
        <w:pStyle w:val="Compact"/>
      </w:pPr>
      <w:r>
        <w:t xml:space="preserve">💰 全市场主力净流入 TOP10、净流出 TOP10及板块涨跌 TOP10均为</w:t>
      </w:r>
      <w:r>
        <w:t xml:space="preserve"> </w:t>
      </w:r>
      <w:r>
        <w:rPr>
          <w:b/>
        </w:rPr>
        <w:t xml:space="preserve">未核验</w:t>
      </w:r>
      <w:r>
        <w:t xml:space="preserve">；本报告不补写任何板块名称、金额或排名。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偏强/风险偏好较高</w:t>
      </w:r>
      <w:r>
        <w:t xml:space="preserve">；仓位模型为激进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，最大仓位</w:t>
      </w:r>
      <w:r>
        <w:t xml:space="preserve"> </w:t>
      </w:r>
      <w:r>
        <w:rPr>
          <w:b/>
        </w:rPr>
        <w:t xml:space="preserve">80%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💡 上午特征是</w:t>
      </w:r>
      <w:r>
        <w:t xml:space="preserve">“</w:t>
      </w:r>
      <w:r>
        <w:t xml:space="preserve">深市成长指数领涨、全市场普涨，但科创50逆势收跌且指数自高位回落</w:t>
      </w:r>
      <w:r>
        <w:t xml:space="preserve">”</w:t>
      </w:r>
      <w:r>
        <w:t xml:space="preserve">；午后可参与方向必须等待资金与板块联动补证，不能把普涨直接等同于主线确立。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行情概览"/>
      <w:r>
        <w:t xml:space="preserve">📊 上午行情概览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</w:t>
      </w:r>
      <w:r>
        <w:rPr>
          <w:b/>
        </w:rPr>
        <w:t xml:space="preserve">3829.3851点，涨0.3982%</w:t>
      </w:r>
      <w:r>
        <w:t xml:space="preserve">；盘中高点</w:t>
      </w:r>
      <w:r>
        <w:t xml:space="preserve"> </w:t>
      </w:r>
      <w:r>
        <w:rPr>
          <w:b/>
        </w:rPr>
        <w:t xml:space="preserve">3841.4896点</w:t>
      </w:r>
      <w:r>
        <w:t xml:space="preserve">，午前较高点回落。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</w:t>
      </w:r>
      <w:r>
        <w:rPr>
          <w:b/>
        </w:rPr>
        <w:t xml:space="preserve">13969.368点，涨1.4134%</w:t>
      </w:r>
      <w:r>
        <w:t xml:space="preserve">；盘中高点</w:t>
      </w:r>
      <w:r>
        <w:t xml:space="preserve"> </w:t>
      </w:r>
      <w:r>
        <w:rPr>
          <w:b/>
        </w:rPr>
        <w:t xml:space="preserve">14024.346点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创业板指</w:t>
      </w:r>
      <w:r>
        <w:t xml:space="preserve">：</w:t>
      </w:r>
      <w:r>
        <w:rPr>
          <w:b/>
        </w:rPr>
        <w:t xml:space="preserve">3534.829点，涨1.5502%</w:t>
      </w:r>
      <w:r>
        <w:t xml:space="preserve">；盘中高点</w:t>
      </w:r>
      <w:r>
        <w:t xml:space="preserve"> </w:t>
      </w:r>
      <w:r>
        <w:rPr>
          <w:b/>
        </w:rPr>
        <w:t xml:space="preserve">3563.792点</w:t>
      </w:r>
      <w:r>
        <w:t xml:space="preserve">，为主要指数中涨幅最高者。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</w:t>
      </w:r>
      <w:r>
        <w:rPr>
          <w:b/>
        </w:rPr>
        <w:t xml:space="preserve">1778.7936点，跌0.4701%</w:t>
      </w:r>
      <w:r>
        <w:t xml:space="preserve">；与深成指、创业板形成明显分化。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沪深300</w:t>
      </w:r>
      <w:r>
        <w:t xml:space="preserve">：</w:t>
      </w:r>
      <w:r>
        <w:rPr>
          <w:b/>
        </w:rPr>
        <w:t xml:space="preserve">4661.0209点，涨0.2544%</w:t>
      </w:r>
      <w:r>
        <w:t xml:space="preserve">，权重指数弹性弱于深市成长指数。</w:t>
      </w:r>
    </w:p>
    <w:p>
      <w:pPr>
        <w:numPr>
          <w:ilvl w:val="0"/>
          <w:numId w:val="1002"/>
        </w:numPr>
        <w:pStyle w:val="Compact"/>
      </w:pPr>
      <w:r>
        <w:t xml:space="preserve">💰 同花顺单源确认全市场累计成交额</w:t>
      </w:r>
      <w:r>
        <w:t xml:space="preserve"> </w:t>
      </w:r>
      <w:r>
        <w:rPr>
          <w:b/>
        </w:rPr>
        <w:t xml:space="preserve">13570.27亿元</w:t>
      </w:r>
      <w:r>
        <w:t xml:space="preserve">，预测全天成交额</w:t>
      </w:r>
      <w:r>
        <w:t xml:space="preserve"> </w:t>
      </w:r>
      <w:r>
        <w:rPr>
          <w:b/>
        </w:rPr>
        <w:t xml:space="preserve">21380.79亿元</w:t>
      </w:r>
      <w:r>
        <w:t xml:space="preserve">；因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，不引用与昨日的变化百分比。</w:t>
      </w:r>
    </w:p>
    <w:p>
      <w:pPr>
        <w:numPr>
          <w:ilvl w:val="0"/>
          <w:numId w:val="1002"/>
        </w:numPr>
        <w:pStyle w:val="Compact"/>
      </w:pPr>
      <w:r>
        <w:t xml:space="preserve">📈 同花顺单源确认</w:t>
      </w:r>
      <w:r>
        <w:t xml:space="preserve"> </w:t>
      </w:r>
      <w:r>
        <w:rPr>
          <w:b/>
        </w:rPr>
        <w:t xml:space="preserve">4893家上涨、561家下跌、69家平盘、10家停牌</w:t>
      </w:r>
      <w:r>
        <w:t xml:space="preserve">，涨停</w:t>
      </w:r>
      <w:r>
        <w:t xml:space="preserve"> </w:t>
      </w:r>
      <w:r>
        <w:rPr>
          <w:b/>
        </w:rPr>
        <w:t xml:space="preserve">74家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 一句话盘面：</w:t>
      </w:r>
      <w:r>
        <w:rPr>
          <w:b/>
        </w:rPr>
        <w:t xml:space="preserve">普涨修复与深市成长占优，但科创方向背离、午前冲高回落，强情绪尚未沉淀为可核验的单一主线。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线索"/>
      <w:r>
        <w:t xml:space="preserve">🔥 领涨板块 TOP10 与龙头线索</w:t>
      </w:r>
      <w:bookmarkEnd w:id="23"/>
    </w:p>
    <w:p>
      <w:pPr>
        <w:pStyle w:val="Heading3"/>
      </w:pPr>
      <w:bookmarkStart w:id="24" w:name="板块涨幅-top10"/>
      <w:r>
        <w:t xml:space="preserve">⚠️ 板块涨幅 TOP10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，采集JSON没有结构完整的板块涨幅 TOP10、板块成交额或龙头股列表。</w:t>
      </w:r>
    </w:p>
    <w:p>
      <w:pPr>
        <w:numPr>
          <w:ilvl w:val="0"/>
          <w:numId w:val="1003"/>
        </w:numPr>
        <w:pStyle w:val="Compact"/>
      </w:pPr>
      <w:r>
        <w:t xml:space="preserve">🚫 禁止把华泰文本中的</w:t>
      </w:r>
      <w:r>
        <w:t xml:space="preserve">“</w:t>
      </w:r>
      <w:r>
        <w:t xml:space="preserve">消费、新能源、医药较强</w:t>
      </w:r>
      <w:r>
        <w:t xml:space="preserve">”</w:t>
      </w:r>
      <w:r>
        <w:t xml:space="preserve">改写成全市场板块涨幅榜，也不得自行补齐排名与涨幅。</w:t>
      </w:r>
    </w:p>
    <w:p>
      <w:pPr>
        <w:pStyle w:val="Heading3"/>
      </w:pPr>
      <w:bookmarkStart w:id="25" w:name="华泰单源盘面线索非板块top10"/>
      <w:r>
        <w:t xml:space="preserve">📈 华泰单源盘面线索（非板块TOP10）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新能源—电池/电网/光伏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单源称新能源是上午驱动力之一；深证成指涨</w:t>
      </w:r>
      <w:r>
        <w:t xml:space="preserve"> </w:t>
      </w:r>
      <w:r>
        <w:rPr>
          <w:b/>
        </w:rPr>
        <w:t xml:space="preserve">1.4134%</w:t>
      </w:r>
      <w:r>
        <w:t xml:space="preserve">、创业板指涨</w:t>
      </w:r>
      <w:r>
        <w:t xml:space="preserve"> </w:t>
      </w:r>
      <w:r>
        <w:rPr>
          <w:b/>
        </w:rPr>
        <w:t xml:space="preserve">1.5502%</w:t>
      </w:r>
      <w:r>
        <w:t xml:space="preserve">提供风格侧验证，但板块涨幅、净流入及成交额仍未核验。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医疗服务/中药</w:t>
      </w:r>
      <w:r>
        <w:t xml:space="preserve">：华泰文本称医药方向活跃；华泰选股样本中万邦医药报</w:t>
      </w:r>
      <w:r>
        <w:t xml:space="preserve"> </w:t>
      </w:r>
      <w:r>
        <w:rPr>
          <w:b/>
        </w:rPr>
        <w:t xml:space="preserve">58.30元、涨8.79%、换手36.77%</w:t>
      </w:r>
      <w:r>
        <w:t xml:space="preserve">，陇神戎发报</w:t>
      </w:r>
      <w:r>
        <w:t xml:space="preserve"> </w:t>
      </w:r>
      <w:r>
        <w:rPr>
          <w:b/>
        </w:rPr>
        <w:t xml:space="preserve">13.42元、涨20.04%、换手25.86%</w:t>
      </w:r>
      <w:r>
        <w:t xml:space="preserve">。两者均未完成新浪、东财、腾讯交叉校验，只能作为高波动线索。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半导体/硬科技</w:t>
      </w:r>
      <w:r>
        <w:t xml:space="preserve">：N长鑫报</w:t>
      </w:r>
      <w:r>
        <w:t xml:space="preserve"> </w:t>
      </w:r>
      <w:r>
        <w:rPr>
          <w:b/>
        </w:rPr>
        <w:t xml:space="preserve">54.65元、涨531.06%、换手58.06%</w:t>
      </w:r>
      <w:r>
        <w:t xml:space="preserve">，但属于上市首日高波动样本；科创50反而跌</w:t>
      </w:r>
      <w:r>
        <w:t xml:space="preserve"> </w:t>
      </w:r>
      <w:r>
        <w:rPr>
          <w:b/>
        </w:rPr>
        <w:t xml:space="preserve">0.4701%</w:t>
      </w:r>
      <w:r>
        <w:t xml:space="preserve">，说明新股热度没有确认板块整体共振。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换手交易样本</w:t>
      </w:r>
      <w:r>
        <w:t xml:space="preserve">：N维琪报</w:t>
      </w:r>
      <w:r>
        <w:t xml:space="preserve"> </w:t>
      </w:r>
      <w:r>
        <w:rPr>
          <w:b/>
        </w:rPr>
        <w:t xml:space="preserve">72.02元、涨225.00%、换手89.96%</w:t>
      </w:r>
      <w:r>
        <w:t xml:space="preserve">，龙鑫智能报</w:t>
      </w:r>
      <w:r>
        <w:t xml:space="preserve"> </w:t>
      </w:r>
      <w:r>
        <w:rPr>
          <w:b/>
        </w:rPr>
        <w:t xml:space="preserve">29.52元、涨13.93%、换手33.43%</w:t>
      </w:r>
      <w:r>
        <w:t xml:space="preserve">，长缆科技报</w:t>
      </w:r>
      <w:r>
        <w:t xml:space="preserve"> </w:t>
      </w:r>
      <w:r>
        <w:rPr>
          <w:b/>
        </w:rPr>
        <w:t xml:space="preserve">19.28元、涨6.81%、换手32.21%</w:t>
      </w:r>
      <w:r>
        <w:t xml:space="preserve">；均为华泰单源高换手样本，不等于午后核心标的。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-top10"/>
      <w:r>
        <w:t xml:space="preserve">💰 资金流向 TOP10</w:t>
      </w:r>
      <w:bookmarkEnd w:id="26"/>
    </w:p>
    <w:p>
      <w:pPr>
        <w:pStyle w:val="Heading3"/>
      </w:pPr>
      <w:bookmarkStart w:id="27" w:name="主力净流入-top10"/>
      <w:r>
        <w:t xml:space="preserve">💰 主力净流入 TOP10</w:t>
      </w:r>
      <w:bookmarkEnd w:id="27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sources.money_flow.ok=false</w:t>
      </w:r>
      <w:r>
        <w:t xml:space="preserve">，东方财富接口返回 HTTP 502；采集JSON没有任何可用的主力净流入 TOP10 名称与金额。</w:t>
      </w:r>
    </w:p>
    <w:p>
      <w:pPr>
        <w:numPr>
          <w:ilvl w:val="0"/>
          <w:numId w:val="1005"/>
        </w:numPr>
        <w:pStyle w:val="Compact"/>
      </w:pPr>
      <w:r>
        <w:t xml:space="preserve">⚠️ 因此本节不列虚假TOP10，也不把华泰板块文字或高换手样本替代为资金流入榜。</w:t>
      </w:r>
    </w:p>
    <w:p>
      <w:pPr>
        <w:pStyle w:val="Heading3"/>
      </w:pPr>
      <w:bookmarkStart w:id="28" w:name="主力净流出-top10"/>
      <w:r>
        <w:t xml:space="preserve">⚠️ 主力净流出 TOP10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未核验</w:t>
      </w:r>
      <w:r>
        <w:t xml:space="preserve">：采集JSON同样没有可用的主力净流出 TOP10 名称与金额。</w:t>
      </w:r>
    </w:p>
    <w:p>
      <w:pPr>
        <w:numPr>
          <w:ilvl w:val="0"/>
          <w:numId w:val="1006"/>
        </w:numPr>
        <w:pStyle w:val="Compact"/>
      </w:pPr>
      <w:r>
        <w:t xml:space="preserve">🚫 午后不能依据缺失榜单判断资金从科技流向新能源、医药或消费；必须等待资金源恢复或盘中券商终端确认。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资金流出预警"/>
      <w:r>
        <w:t xml:space="preserve">⚠️ 资金流出预警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科创硬科技</w:t>
      </w:r>
      <w:r>
        <w:t xml:space="preserve">：科创50跌</w:t>
      </w:r>
      <w:r>
        <w:t xml:space="preserve"> </w:t>
      </w:r>
      <w:r>
        <w:rPr>
          <w:b/>
        </w:rPr>
        <w:t xml:space="preserve">0.4701%</w:t>
      </w:r>
      <w:r>
        <w:t xml:space="preserve">，而创业板指涨</w:t>
      </w:r>
      <w:r>
        <w:t xml:space="preserve"> </w:t>
      </w:r>
      <w:r>
        <w:rPr>
          <w:b/>
        </w:rPr>
        <w:t xml:space="preserve">1.5502%</w:t>
      </w:r>
      <w:r>
        <w:t xml:space="preserve">，相对差达到</w:t>
      </w:r>
      <w:r>
        <w:t xml:space="preserve"> </w:t>
      </w:r>
      <w:r>
        <w:rPr>
          <w:b/>
        </w:rPr>
        <w:t xml:space="preserve">2.0203个百分点</w:t>
      </w:r>
      <w:r>
        <w:t xml:space="preserve">；这是风格分化信号，不等同于已确认的板块主力净流出。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上市首日与极高换手标的</w:t>
      </w:r>
      <w:r>
        <w:t xml:space="preserve">：N维琪换手</w:t>
      </w:r>
      <w:r>
        <w:t xml:space="preserve"> </w:t>
      </w:r>
      <w:r>
        <w:rPr>
          <w:b/>
        </w:rPr>
        <w:t xml:space="preserve">89.96%</w:t>
      </w:r>
      <w:r>
        <w:t xml:space="preserve">、N长鑫换手</w:t>
      </w:r>
      <w:r>
        <w:t xml:space="preserve"> </w:t>
      </w:r>
      <w:r>
        <w:rPr>
          <w:b/>
        </w:rPr>
        <w:t xml:space="preserve">58.06%</w:t>
      </w:r>
      <w:r>
        <w:t xml:space="preserve">，价格波动与换手均极高，午后主要风险是筹码快速兑现，不宜追逐涨幅数字。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高位冲高回落风险</w:t>
      </w:r>
      <w:r>
        <w:t xml:space="preserve">：上证、深成指、创业板均低于上午高点；若午后指数继续回落且上涨家数快速减少，普涨修复可能转为分化兑现。</w:t>
      </w:r>
    </w:p>
    <w:p>
      <w:pPr>
        <w:numPr>
          <w:ilvl w:val="0"/>
          <w:numId w:val="100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资金性质未核验</w:t>
      </w:r>
      <w:r>
        <w:t xml:space="preserve">：资金流榜缺失，无法确认任何板块的流出究竟属于高位退潮、日内兑现、轮动还是事件冲击。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盘前预判-vs-上午实盘"/>
      <w:r>
        <w:t xml:space="preserve">🎯 盘前预判 vs 上午实盘</w:t>
      </w:r>
      <w:bookmarkEnd w:id="30"/>
    </w:p>
    <w:p>
      <w:pPr>
        <w:pStyle w:val="Heading3"/>
      </w:pPr>
      <w:bookmarkStart w:id="31" w:name="命中点"/>
      <w:r>
        <w:t xml:space="preserve">✅ 命中点</w:t>
      </w:r>
      <w:bookmarkEnd w:id="31"/>
    </w:p>
    <w:p>
      <w:pPr>
        <w:numPr>
          <w:ilvl w:val="0"/>
          <w:numId w:val="1008"/>
        </w:numPr>
        <w:pStyle w:val="Compact"/>
      </w:pPr>
      <w:r>
        <w:t xml:space="preserve">📉 盘前要求先验证科技核心联动而非直接追高；上午科创50跌</w:t>
      </w:r>
      <w:r>
        <w:t xml:space="preserve"> </w:t>
      </w:r>
      <w:r>
        <w:rPr>
          <w:b/>
        </w:rPr>
        <w:t xml:space="preserve">0.4701%</w:t>
      </w:r>
      <w:r>
        <w:t xml:space="preserve">，新股N长鑫的超高涨幅没有带动科创指数同步走强，验证了</w:t>
      </w:r>
      <w:r>
        <w:t xml:space="preserve">“</w:t>
      </w:r>
      <w:r>
        <w:t xml:space="preserve">孤立高热度不能视作主线</w:t>
      </w:r>
      <w:r>
        <w:t xml:space="preserve">”</w:t>
      </w:r>
      <w:r>
        <w:t xml:space="preserve">的判断。</w:t>
      </w:r>
    </w:p>
    <w:p>
      <w:pPr>
        <w:numPr>
          <w:ilvl w:val="0"/>
          <w:numId w:val="1008"/>
        </w:numPr>
        <w:pStyle w:val="Compact"/>
      </w:pPr>
      <w:r>
        <w:t xml:space="preserve">🏦 盘前没有建议追涨银行。上午工商银行报</w:t>
      </w:r>
      <w:r>
        <w:t xml:space="preserve"> </w:t>
      </w:r>
      <w:r>
        <w:rPr>
          <w:b/>
        </w:rPr>
        <w:t xml:space="preserve">7.74元、跌0.13%</w:t>
      </w:r>
      <w:r>
        <w:t xml:space="preserve">，防御资产在普涨修复中相对落后，符合风格切向高弹性方向后的表现。</w:t>
      </w:r>
    </w:p>
    <w:p>
      <w:pPr>
        <w:numPr>
          <w:ilvl w:val="0"/>
          <w:numId w:val="1008"/>
        </w:numPr>
        <w:pStyle w:val="Compact"/>
      </w:pPr>
      <w:r>
        <w:t xml:space="preserve">⚠️ 盘前对资金、板块和个股交叉校验缺失保持谨慎；午盘这些关键源仍未恢复，方向判断继续需要条件化。</w:t>
      </w:r>
    </w:p>
    <w:p>
      <w:pPr>
        <w:pStyle w:val="Heading3"/>
      </w:pPr>
      <w:bookmarkStart w:id="32" w:name="偏差点"/>
      <w:r>
        <w:t xml:space="preserve">❌ 偏差点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📈 盘前按上周五弱势给出</w:t>
      </w:r>
      <w:r>
        <w:t xml:space="preserve">“</w:t>
      </w:r>
      <w:r>
        <w:t xml:space="preserve">偏弱震荡、最大仓位40%</w:t>
      </w:r>
      <w:r>
        <w:t xml:space="preserve">”</w:t>
      </w:r>
      <w:r>
        <w:t xml:space="preserve">，明显低估上午修复力度：上涨</w:t>
      </w:r>
      <w:r>
        <w:t xml:space="preserve"> </w:t>
      </w:r>
      <w:r>
        <w:rPr>
          <w:b/>
        </w:rPr>
        <w:t xml:space="preserve">4893家</w:t>
      </w:r>
      <w:r>
        <w:t xml:space="preserve">、下跌</w:t>
      </w:r>
      <w:r>
        <w:t xml:space="preserve"> </w:t>
      </w:r>
      <w:r>
        <w:rPr>
          <w:b/>
        </w:rPr>
        <w:t xml:space="preserve">561家</w:t>
      </w:r>
      <w:r>
        <w:t xml:space="preserve">，涨停</w:t>
      </w:r>
      <w:r>
        <w:t xml:space="preserve"> </w:t>
      </w:r>
      <w:r>
        <w:rPr>
          <w:b/>
        </w:rPr>
        <w:t xml:space="preserve">74家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 实盘仓位模型已上修为激进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；但关键源覆盖仍只有</w:t>
      </w:r>
      <w:r>
        <w:t xml:space="preserve"> </w:t>
      </w:r>
      <w:r>
        <w:rPr>
          <w:b/>
        </w:rPr>
        <w:t xml:space="preserve">42.86%</w:t>
      </w:r>
      <w:r>
        <w:t xml:space="preserve">，不应机械一次性打满模型上限。</w:t>
      </w:r>
    </w:p>
    <w:p>
      <w:pPr>
        <w:numPr>
          <w:ilvl w:val="0"/>
          <w:numId w:val="1009"/>
        </w:numPr>
        <w:pStyle w:val="Compact"/>
      </w:pPr>
      <w:r>
        <w:t xml:space="preserve">🌱 盘前只将电网设备列为防御观察；华泰午盘文本把消费、新能源和医药列为主要驱动线索，说明实际修复比盘前预案更偏向成长和超跌弹性。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华泰自选股取得</w:t>
      </w:r>
      <w:r>
        <w:t xml:space="preserve"> </w:t>
      </w:r>
      <w:r>
        <w:rPr>
          <w:b/>
        </w:rPr>
        <w:t xml:space="preserve">3只</w:t>
      </w:r>
      <w:r>
        <w:t xml:space="preserve">有效午盘行情，按清单全部覆盖。弘元绿能与新能源修复存在方向联系但强度一般；风语筑、工商银行与上午主线均无明显共振。整体仍应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，尤其不能用单源报价替代个股多源校验。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603185 弘元绿能</w:t>
      </w:r>
    </w:p>
    <w:p>
      <w:pPr>
        <w:numPr>
          <w:ilvl w:val="1"/>
          <w:numId w:val="1011"/>
        </w:numPr>
        <w:pStyle w:val="Compact"/>
      </w:pPr>
      <w:r>
        <w:t xml:space="preserve">📈 最新价</w:t>
      </w:r>
      <w:r>
        <w:t xml:space="preserve"> </w:t>
      </w:r>
      <w:r>
        <w:rPr>
          <w:b/>
        </w:rPr>
        <w:t xml:space="preserve">13.69元，涨2.09%</w:t>
      </w:r>
      <w:r>
        <w:t xml:space="preserve">，前收</w:t>
      </w:r>
      <w:r>
        <w:t xml:space="preserve"> </w:t>
      </w:r>
      <w:r>
        <w:rPr>
          <w:b/>
        </w:rPr>
        <w:t xml:space="preserve">13.41元</w:t>
      </w:r>
      <w:r>
        <w:t xml:space="preserve">；华泰单源报价，未完成新浪、东财、腾讯交叉验证。</w:t>
      </w:r>
    </w:p>
    <w:p>
      <w:pPr>
        <w:numPr>
          <w:ilvl w:val="1"/>
          <w:numId w:val="1011"/>
        </w:numPr>
        <w:pStyle w:val="Compact"/>
      </w:pPr>
      <w:r>
        <w:t xml:space="preserve">🌱 所属方向：光伏硅片/光伏主材；与华泰文本所述新能源活跃方向有一定共振，但涨幅弱于创业板指的</w:t>
      </w:r>
      <w:r>
        <w:t xml:space="preserve"> </w:t>
      </w:r>
      <w:r>
        <w:rPr>
          <w:b/>
        </w:rPr>
        <w:t xml:space="preserve">1.5502%</w:t>
      </w:r>
      <w:r>
        <w:t xml:space="preserve">仅有限超额，且光伏板块资金和成交未核验。</w:t>
      </w:r>
    </w:p>
    <w:p>
      <w:pPr>
        <w:numPr>
          <w:ilvl w:val="1"/>
          <w:numId w:val="1011"/>
        </w:numPr>
        <w:pStyle w:val="Compact"/>
      </w:pPr>
      <w:r>
        <w:t xml:space="preserve">💡 判断：</w:t>
      </w:r>
      <w:r>
        <w:rPr>
          <w:b/>
        </w:rPr>
        <w:t xml:space="preserve">继续观察、可低吸跟踪但不追高</w:t>
      </w:r>
      <w:r>
        <w:t xml:space="preserve">。只有午后守住</w:t>
      </w:r>
      <w:r>
        <w:t xml:space="preserve"> </w:t>
      </w:r>
      <w:r>
        <w:rPr>
          <w:b/>
        </w:rPr>
        <w:t xml:space="preserve">13.41元</w:t>
      </w:r>
      <w:r>
        <w:t xml:space="preserve">、进一步突破</w:t>
      </w:r>
      <w:r>
        <w:t xml:space="preserve"> </w:t>
      </w:r>
      <w:r>
        <w:rPr>
          <w:b/>
        </w:rPr>
        <w:t xml:space="preserve">13.69元</w:t>
      </w:r>
      <w:r>
        <w:t xml:space="preserve">并出现光伏多股联动，才视为修复延续；否则按反弹而非反转处理。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603466 风语筑</w:t>
      </w:r>
    </w:p>
    <w:p>
      <w:pPr>
        <w:numPr>
          <w:ilvl w:val="1"/>
          <w:numId w:val="1012"/>
        </w:numPr>
        <w:pStyle w:val="Compact"/>
      </w:pPr>
      <w:r>
        <w:t xml:space="preserve">📈 最新价</w:t>
      </w:r>
      <w:r>
        <w:t xml:space="preserve"> </w:t>
      </w:r>
      <w:r>
        <w:rPr>
          <w:b/>
        </w:rPr>
        <w:t xml:space="preserve">9.55元，涨0.53%</w:t>
      </w:r>
      <w:r>
        <w:t xml:space="preserve">，前收</w:t>
      </w:r>
      <w:r>
        <w:t xml:space="preserve"> </w:t>
      </w:r>
      <w:r>
        <w:rPr>
          <w:b/>
        </w:rPr>
        <w:t xml:space="preserve">9.50元</w:t>
      </w:r>
      <w:r>
        <w:t xml:space="preserve">；华泰单源报价。</w:t>
      </w:r>
    </w:p>
    <w:p>
      <w:pPr>
        <w:numPr>
          <w:ilvl w:val="1"/>
          <w:numId w:val="1012"/>
        </w:numPr>
        <w:pStyle w:val="Compact"/>
      </w:pPr>
      <w:r>
        <w:t xml:space="preserve">🎭 所属方向：数字文化、展陈与数字文旅；华泰上午主线描述未把该方向列为核心，个股涨幅也弱于深成指与创业板指，</w:t>
      </w:r>
      <w:r>
        <w:rPr>
          <w:b/>
        </w:rPr>
        <w:t xml:space="preserve">无明显主线共振</w:t>
      </w:r>
      <w:r>
        <w:t xml:space="preserve">。</w:t>
      </w:r>
    </w:p>
    <w:p>
      <w:pPr>
        <w:numPr>
          <w:ilvl w:val="1"/>
          <w:numId w:val="1012"/>
        </w:numPr>
        <w:pStyle w:val="Compact"/>
      </w:pPr>
      <w:r>
        <w:t xml:space="preserve">💡 判断：</w:t>
      </w:r>
      <w:r>
        <w:rPr>
          <w:b/>
        </w:rPr>
        <w:t xml:space="preserve">以跟踪为主、暂不作为主攻方向，偏弱修复</w:t>
      </w:r>
      <w:r>
        <w:t xml:space="preserve">。午后若跌回</w:t>
      </w:r>
      <w:r>
        <w:t xml:space="preserve"> </w:t>
      </w:r>
      <w:r>
        <w:rPr>
          <w:b/>
        </w:rPr>
        <w:t xml:space="preserve">9.50元</w:t>
      </w:r>
      <w:r>
        <w:t xml:space="preserve">下方则修复失效；只有站稳</w:t>
      </w:r>
      <w:r>
        <w:t xml:space="preserve"> </w:t>
      </w:r>
      <w:r>
        <w:rPr>
          <w:b/>
        </w:rPr>
        <w:t xml:space="preserve">9.55元</w:t>
      </w:r>
      <w:r>
        <w:t xml:space="preserve">并出现传媒/文旅板块联动，才继续观察反弹。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601398 工商银行</w:t>
      </w:r>
    </w:p>
    <w:p>
      <w:pPr>
        <w:numPr>
          <w:ilvl w:val="1"/>
          <w:numId w:val="1013"/>
        </w:numPr>
        <w:pStyle w:val="Compact"/>
      </w:pPr>
      <w:r>
        <w:t xml:space="preserve">📉 最新价</w:t>
      </w:r>
      <w:r>
        <w:t xml:space="preserve"> </w:t>
      </w:r>
      <w:r>
        <w:rPr>
          <w:b/>
        </w:rPr>
        <w:t xml:space="preserve">7.74元，跌0.13%</w:t>
      </w:r>
      <w:r>
        <w:t xml:space="preserve">，前收</w:t>
      </w:r>
      <w:r>
        <w:t xml:space="preserve"> </w:t>
      </w:r>
      <w:r>
        <w:rPr>
          <w:b/>
        </w:rPr>
        <w:t xml:space="preserve">7.75元</w:t>
      </w:r>
      <w:r>
        <w:t xml:space="preserve">；华泰单源报价。</w:t>
      </w:r>
    </w:p>
    <w:p>
      <w:pPr>
        <w:numPr>
          <w:ilvl w:val="1"/>
          <w:numId w:val="1013"/>
        </w:numPr>
        <w:pStyle w:val="Compact"/>
      </w:pPr>
      <w:r>
        <w:t xml:space="preserve">🏦 所属方向：国有大行、高股息防御；在</w:t>
      </w:r>
      <w:r>
        <w:t xml:space="preserve"> </w:t>
      </w:r>
      <w:r>
        <w:rPr>
          <w:b/>
        </w:rPr>
        <w:t xml:space="preserve">4893家上涨</w:t>
      </w:r>
      <w:r>
        <w:t xml:space="preserve">的修复环境下相对偏弱，与新能源、医药等弹性线索不共振。</w:t>
      </w:r>
    </w:p>
    <w:p>
      <w:pPr>
        <w:numPr>
          <w:ilvl w:val="1"/>
          <w:numId w:val="1013"/>
        </w:numPr>
        <w:pStyle w:val="Compact"/>
      </w:pPr>
      <w:r>
        <w:t xml:space="preserve">💡 判断：</w:t>
      </w:r>
      <w:r>
        <w:rPr>
          <w:b/>
        </w:rPr>
        <w:t xml:space="preserve">稳健持有观察、不追高，也不作为午后主攻方向</w:t>
      </w:r>
      <w:r>
        <w:t xml:space="preserve">。守住当前区域可保留防御底仓；若跌破</w:t>
      </w:r>
      <w:r>
        <w:t xml:space="preserve"> </w:t>
      </w:r>
      <w:r>
        <w:rPr>
          <w:b/>
        </w:rPr>
        <w:t xml:space="preserve">7.74元</w:t>
      </w:r>
      <w:r>
        <w:t xml:space="preserve">后不能收回且银行同步走弱，应保护已有利润。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用户实盘持仓午盘提醒"/>
      <w:r>
        <w:t xml:space="preserve">💼 用户实盘持仓午盘提醒</w:t>
      </w:r>
      <w:bookmarkEnd w:id="34"/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弘元绿能（603185）</w:t>
      </w:r>
      <w:r>
        <w:t xml:space="preserve">：按</w:t>
      </w:r>
      <w:r>
        <w:t xml:space="preserve"> </w:t>
      </w:r>
      <w:r>
        <w:rPr>
          <w:b/>
        </w:rPr>
        <w:t xml:space="preserve">13.69元</w:t>
      </w:r>
      <w:r>
        <w:t xml:space="preserve">计，相对成本</w:t>
      </w:r>
      <w:r>
        <w:t xml:space="preserve"> </w:t>
      </w:r>
      <w:r>
        <w:rPr>
          <w:b/>
        </w:rPr>
        <w:t xml:space="preserve">26.6669元</w:t>
      </w:r>
      <w:r>
        <w:t xml:space="preserve">浮亏</w:t>
      </w:r>
      <w:r>
        <w:t xml:space="preserve"> </w:t>
      </w:r>
      <w:r>
        <w:rPr>
          <w:b/>
        </w:rPr>
        <w:t xml:space="preserve">48.66%</w:t>
      </w:r>
      <w:r>
        <w:t xml:space="preserve">，估算浮亏</w:t>
      </w:r>
      <w:r>
        <w:t xml:space="preserve"> </w:t>
      </w:r>
      <w:r>
        <w:rPr>
          <w:b/>
        </w:rPr>
        <w:t xml:space="preserve">3893.07元</w:t>
      </w:r>
      <w:r>
        <w:t xml:space="preserve">。💡 午后动作：反弹观察、不过度加仓；只有站稳前收</w:t>
      </w:r>
      <w:r>
        <w:t xml:space="preserve"> </w:t>
      </w:r>
      <w:r>
        <w:rPr>
          <w:b/>
        </w:rPr>
        <w:t xml:space="preserve">13.41元</w:t>
      </w:r>
      <w:r>
        <w:t xml:space="preserve">并出现板块联动，才允许小仓跟踪，失守前收则优先控制仓位。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风语筑（603466）</w:t>
      </w:r>
      <w:r>
        <w:t xml:space="preserve">：按</w:t>
      </w:r>
      <w:r>
        <w:t xml:space="preserve"> </w:t>
      </w:r>
      <w:r>
        <w:rPr>
          <w:b/>
        </w:rPr>
        <w:t xml:space="preserve">9.55元</w:t>
      </w:r>
      <w:r>
        <w:t xml:space="preserve">计，相对成本</w:t>
      </w:r>
      <w:r>
        <w:t xml:space="preserve"> </w:t>
      </w:r>
      <w:r>
        <w:rPr>
          <w:b/>
        </w:rPr>
        <w:t xml:space="preserve">13.2159元</w:t>
      </w:r>
      <w:r>
        <w:t xml:space="preserve">浮亏</w:t>
      </w:r>
      <w:r>
        <w:t xml:space="preserve"> </w:t>
      </w:r>
      <w:r>
        <w:rPr>
          <w:b/>
        </w:rPr>
        <w:t xml:space="preserve">27.74%</w:t>
      </w:r>
      <w:r>
        <w:t xml:space="preserve">，估算浮亏</w:t>
      </w:r>
      <w:r>
        <w:t xml:space="preserve"> </w:t>
      </w:r>
      <w:r>
        <w:rPr>
          <w:b/>
        </w:rPr>
        <w:t xml:space="preserve">2566.13元</w:t>
      </w:r>
      <w:r>
        <w:t xml:space="preserve">。💡 午后动作：仍是组合中优先减仓观察标的；跌回</w:t>
      </w:r>
      <w:r>
        <w:t xml:space="preserve"> </w:t>
      </w:r>
      <w:r>
        <w:rPr>
          <w:b/>
        </w:rPr>
        <w:t xml:space="preserve">9.50元</w:t>
      </w:r>
      <w:r>
        <w:t xml:space="preserve">下方且无承接时降低风险，禁止因深套无条件补仓。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工商银行（601398）</w:t>
      </w:r>
      <w:r>
        <w:t xml:space="preserve">：按</w:t>
      </w:r>
      <w:r>
        <w:t xml:space="preserve"> </w:t>
      </w:r>
      <w:r>
        <w:rPr>
          <w:b/>
        </w:rPr>
        <w:t xml:space="preserve">7.74元</w:t>
      </w:r>
      <w:r>
        <w:t xml:space="preserve">计，相对成本</w:t>
      </w:r>
      <w:r>
        <w:t xml:space="preserve"> </w:t>
      </w:r>
      <w:r>
        <w:rPr>
          <w:b/>
        </w:rPr>
        <w:t xml:space="preserve">7.0601元</w:t>
      </w:r>
      <w:r>
        <w:t xml:space="preserve">浮盈</w:t>
      </w:r>
      <w:r>
        <w:t xml:space="preserve"> </w:t>
      </w:r>
      <w:r>
        <w:rPr>
          <w:b/>
        </w:rPr>
        <w:t xml:space="preserve">9.63%</w:t>
      </w:r>
      <w:r>
        <w:t xml:space="preserve">，估算浮盈</w:t>
      </w:r>
      <w:r>
        <w:t xml:space="preserve"> </w:t>
      </w:r>
      <w:r>
        <w:rPr>
          <w:b/>
        </w:rPr>
        <w:t xml:space="preserve">1291.81元</w:t>
      </w:r>
      <w:r>
        <w:t xml:space="preserve">。💡 午后动作：稳健持有、保护利润；不在普涨日追高加仓，若跌破</w:t>
      </w:r>
      <w:r>
        <w:t xml:space="preserve"> </w:t>
      </w:r>
      <w:r>
        <w:rPr>
          <w:b/>
        </w:rPr>
        <w:t xml:space="preserve">7.74元</w:t>
      </w:r>
      <w:r>
        <w:t xml:space="preserve">且银行同步走弱，可兑现部分利润。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农业银行（601288）</w:t>
      </w:r>
      <w:r>
        <w:t xml:space="preserve">：本次采集JSON没有最新价、涨跌幅或多源校验，当前盈亏</w:t>
      </w:r>
      <w:r>
        <w:t xml:space="preserve"> </w:t>
      </w:r>
      <w:r>
        <w:rPr>
          <w:b/>
        </w:rPr>
        <w:t xml:space="preserve">未核验</w:t>
      </w:r>
      <w:r>
        <w:t xml:space="preserve">。💡 午后动作：仅作条件持有；若与工商银行同步走弱且跌破盘中支撑，减仓控制银行集中度，禁止虚构价位加仓。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投资方向分层"/>
      <w:r>
        <w:t xml:space="preserve">🎯 下午投资方向分层</w:t>
      </w:r>
      <w:bookmarkEnd w:id="35"/>
    </w:p>
    <w:p>
      <w:pPr>
        <w:pStyle w:val="Heading3"/>
      </w:pPr>
      <w:bookmarkStart w:id="36" w:name="方向一新能源电池电网光伏可参与但需盘中补证"/>
      <w:r>
        <w:t xml:space="preserve">方向一：新能源—电池/电网/光伏（可参与，但需盘中补证）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：创业板指涨</w:t>
      </w:r>
      <w:r>
        <w:t xml:space="preserve"> </w:t>
      </w:r>
      <w:r>
        <w:rPr>
          <w:b/>
        </w:rPr>
        <w:t xml:space="preserve">1.5502%</w:t>
      </w:r>
      <w:r>
        <w:t xml:space="preserve">、深成指涨</w:t>
      </w:r>
      <w:r>
        <w:t xml:space="preserve"> </w:t>
      </w:r>
      <w:r>
        <w:rPr>
          <w:b/>
        </w:rPr>
        <w:t xml:space="preserve">1.4134%</w:t>
      </w:r>
      <w:r>
        <w:t xml:space="preserve">；同花顺单源确认上涨</w:t>
      </w:r>
      <w:r>
        <w:t xml:space="preserve"> </w:t>
      </w:r>
      <w:r>
        <w:rPr>
          <w:b/>
        </w:rPr>
        <w:t xml:space="preserve">4893家</w:t>
      </w:r>
      <w:r>
        <w:t xml:space="preserve">；华泰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单源称新能源为上午驱动力之一；弘元绿能涨</w:t>
      </w:r>
      <w:r>
        <w:t xml:space="preserve"> </w:t>
      </w:r>
      <w:r>
        <w:rPr>
          <w:b/>
        </w:rPr>
        <w:t xml:space="preserve">2.09%</w:t>
      </w:r>
      <w:r>
        <w:t xml:space="preserve">提供弱个股样本。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：宁德时代（华泰文本提及回购及业绩催化，但本地报价未核验）、弘元绿能（自选股光伏修复样本）、长缆科技（华泰单源报</w:t>
      </w:r>
      <w:r>
        <w:t xml:space="preserve"> </w:t>
      </w:r>
      <w:r>
        <w:rPr>
          <w:b/>
        </w:rPr>
        <w:t xml:space="preserve">19.28元、涨6.81%、换手32.21%</w:t>
      </w:r>
      <w:r>
        <w:t xml:space="preserve">，仅作高换手观察）。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：激进者最多按</w:t>
      </w:r>
      <w:r>
        <w:t xml:space="preserve"> </w:t>
      </w:r>
      <w:r>
        <w:rPr>
          <w:b/>
        </w:rPr>
        <w:t xml:space="preserve">80%</w:t>
      </w:r>
      <w:r>
        <w:t xml:space="preserve">模型上限分批参与，不追一致性高开；稳健者以</w:t>
      </w:r>
      <w:r>
        <w:t xml:space="preserve"> </w:t>
      </w:r>
      <w:r>
        <w:rPr>
          <w:b/>
        </w:rPr>
        <w:t xml:space="preserve">65%</w:t>
      </w:r>
      <w:r>
        <w:t xml:space="preserve">为上限，等板块多股联动；保守者以</w:t>
      </w:r>
      <w:r>
        <w:t xml:space="preserve"> </w:t>
      </w:r>
      <w:r>
        <w:rPr>
          <w:b/>
        </w:rPr>
        <w:t xml:space="preserve">50%</w:t>
      </w:r>
      <w:r>
        <w:t xml:space="preserve">为上限，只观察中军和已有底仓。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：创业板指守住上午收盘区域，板块核心至少两只继续转强，且恢复后的资金源显示净流入。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：创业板指跌破上午低位、弘元绿能失守</w:t>
      </w:r>
      <w:r>
        <w:t xml:space="preserve"> </w:t>
      </w:r>
      <w:r>
        <w:rPr>
          <w:b/>
        </w:rPr>
        <w:t xml:space="preserve">13.41元</w:t>
      </w:r>
      <w:r>
        <w:t xml:space="preserve">，或恢复后的新能源资金转为净流出。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：板块排名与资金未核验、华泰文本为单源、午前冲高回落、光伏供需压力及高换手兑现。</w:t>
      </w:r>
    </w:p>
    <w:p>
      <w:pPr>
        <w:pStyle w:val="Heading3"/>
      </w:pPr>
      <w:bookmarkStart w:id="37" w:name="方向二医疗服务中药只观察不追高"/>
      <w:r>
        <w:t xml:space="preserve">方向二：医疗服务/中药（只观察，不追高）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：华泰文本称医药方向活跃；万邦医药涨</w:t>
      </w:r>
      <w:r>
        <w:t xml:space="preserve"> </w:t>
      </w:r>
      <w:r>
        <w:rPr>
          <w:b/>
        </w:rPr>
        <w:t xml:space="preserve">8.79%</w:t>
      </w:r>
      <w:r>
        <w:t xml:space="preserve">、换手</w:t>
      </w:r>
      <w:r>
        <w:t xml:space="preserve"> </w:t>
      </w:r>
      <w:r>
        <w:rPr>
          <w:b/>
        </w:rPr>
        <w:t xml:space="preserve">36.77%</w:t>
      </w:r>
      <w:r>
        <w:t xml:space="preserve">；陇神戎发涨</w:t>
      </w:r>
      <w:r>
        <w:t xml:space="preserve"> </w:t>
      </w:r>
      <w:r>
        <w:rPr>
          <w:b/>
        </w:rPr>
        <w:t xml:space="preserve">20.04%</w:t>
      </w:r>
      <w:r>
        <w:t xml:space="preserve">、换手</w:t>
      </w:r>
      <w:r>
        <w:t xml:space="preserve"> </w:t>
      </w:r>
      <w:r>
        <w:rPr>
          <w:b/>
        </w:rPr>
        <w:t xml:space="preserve">25.86%</w:t>
      </w:r>
      <w:r>
        <w:t xml:space="preserve">；全市场涨停</w:t>
      </w:r>
      <w:r>
        <w:t xml:space="preserve"> </w:t>
      </w:r>
      <w:r>
        <w:rPr>
          <w:b/>
        </w:rPr>
        <w:t xml:space="preserve">74家</w:t>
      </w:r>
      <w:r>
        <w:t xml:space="preserve">说明短线情绪回暖。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：万邦医药（高换手医疗服务样本）、陇神戎发（20%涨幅中药样本）、C泰诺-U（华泰单源报</w:t>
      </w:r>
      <w:r>
        <w:t xml:space="preserve"> </w:t>
      </w:r>
      <w:r>
        <w:rPr>
          <w:b/>
        </w:rPr>
        <w:t xml:space="preserve">28.40元、涨6.77%、换手27.37%</w:t>
      </w:r>
      <w:r>
        <w:t xml:space="preserve">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：激进者也只观察回封与承接，不追涨停附近；稳健者等待板块资金榜恢复；保守者不参与高换手医药小票。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：至少两只核心样本午后维持强势，医药板块成交与净流入得到结构化来源确认。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：陇神戎发开板后无承接、万邦医药跌破午盘支撑，或医药板块资金转为净流出。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：高换手兑现、单源行情偏差、板块一日游及涨停样本明细缺失。</w:t>
      </w:r>
    </w:p>
    <w:p>
      <w:pPr>
        <w:pStyle w:val="Heading3"/>
      </w:pPr>
      <w:bookmarkStart w:id="38" w:name="方向三半导体设备芯片硬科技修复只观察"/>
      <w:r>
        <w:t xml:space="preserve">方向三：半导体设备/芯片—硬科技修复（只观察）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：N长鑫涨</w:t>
      </w:r>
      <w:r>
        <w:t xml:space="preserve"> </w:t>
      </w:r>
      <w:r>
        <w:rPr>
          <w:b/>
        </w:rPr>
        <w:t xml:space="preserve">531.06%</w:t>
      </w:r>
      <w:r>
        <w:t xml:space="preserve">、换手</w:t>
      </w:r>
      <w:r>
        <w:t xml:space="preserve"> </w:t>
      </w:r>
      <w:r>
        <w:rPr>
          <w:b/>
        </w:rPr>
        <w:t xml:space="preserve">58.06%</w:t>
      </w:r>
      <w:r>
        <w:t xml:space="preserve">显示新股热度；但科创50跌</w:t>
      </w:r>
      <w:r>
        <w:t xml:space="preserve"> </w:t>
      </w:r>
      <w:r>
        <w:rPr>
          <w:b/>
        </w:rPr>
        <w:t xml:space="preserve">0.4701%</w:t>
      </w:r>
      <w:r>
        <w:t xml:space="preserve">，显著弱于创业板指；个股资金与板块成交均未核验，证据相互矛盾。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：N长鑫（上市首日情绪样本，不作为追涨建议）；其他半导体核心股因本次没有结构化行情，均不补写具体涨跌。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：激进者等待科创50翻红和老牌核心股联动后再试仓；稳健者只观察；保守者午后不参与。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：科创50收复</w:t>
      </w:r>
      <w:r>
        <w:t xml:space="preserve"> </w:t>
      </w:r>
      <w:r>
        <w:rPr>
          <w:b/>
        </w:rPr>
        <w:t xml:space="preserve">1787.1958点</w:t>
      </w:r>
      <w:r>
        <w:t xml:space="preserve">前收位置，半导体板块资金恢复并转为净流入，且不再由单只新股孤立驱动。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：科创50继续收跌、新股冲高回落、板块资金未恢复或确认净流出。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：新股价格发现、估值剧烈波动、资金虹吸和板块跟随失败。</w:t>
      </w:r>
    </w:p>
    <w:p>
      <w:pPr>
        <w:pStyle w:val="Heading3"/>
      </w:pPr>
      <w:bookmarkStart w:id="39" w:name="方向四上市首日及极高换手题材应回避"/>
      <w:r>
        <w:t xml:space="preserve">方向四：上市首日及极高换手题材（应回避）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：N维琪涨</w:t>
      </w:r>
      <w:r>
        <w:t xml:space="preserve"> </w:t>
      </w:r>
      <w:r>
        <w:rPr>
          <w:b/>
        </w:rPr>
        <w:t xml:space="preserve">225.00%</w:t>
      </w:r>
      <w:r>
        <w:t xml:space="preserve">、换手</w:t>
      </w:r>
      <w:r>
        <w:t xml:space="preserve"> </w:t>
      </w:r>
      <w:r>
        <w:rPr>
          <w:b/>
        </w:rPr>
        <w:t xml:space="preserve">89.96%</w:t>
      </w:r>
      <w:r>
        <w:t xml:space="preserve">；N长鑫涨</w:t>
      </w:r>
      <w:r>
        <w:t xml:space="preserve"> </w:t>
      </w:r>
      <w:r>
        <w:rPr>
          <w:b/>
        </w:rPr>
        <w:t xml:space="preserve">531.06%</w:t>
      </w:r>
      <w:r>
        <w:t xml:space="preserve">、换手</w:t>
      </w:r>
      <w:r>
        <w:t xml:space="preserve"> </w:t>
      </w:r>
      <w:r>
        <w:rPr>
          <w:b/>
        </w:rPr>
        <w:t xml:space="preserve">58.06%</w:t>
      </w:r>
      <w:r>
        <w:t xml:space="preserve">；益坤电气换手</w:t>
      </w:r>
      <w:r>
        <w:t xml:space="preserve"> </w:t>
      </w:r>
      <w:r>
        <w:rPr>
          <w:b/>
        </w:rPr>
        <w:t xml:space="preserve">34.07%</w:t>
      </w:r>
      <w:r>
        <w:t xml:space="preserve">但跌</w:t>
      </w:r>
      <w:r>
        <w:t xml:space="preserve"> </w:t>
      </w:r>
      <w:r>
        <w:rPr>
          <w:b/>
        </w:rPr>
        <w:t xml:space="preserve">4.40%</w:t>
      </w:r>
      <w:r>
        <w:t xml:space="preserve">，说明高换手并不等于强承接。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：N维琪、N长鑫、益坤电气，仅用于监测情绪，不作为午后买入清单。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：激进、稳健、保守三类账户均不追涨；已有仓位只按自身交易纪律处理流动性风险。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：完成充分换手和价格稳定后，出现连续交易日的量价结构与基本面验证；本午后不满足。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：本方向本身为回避项，无需等待跌破才撤退。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：盘中急跌、临停或流动性骤降、估值锚缺失、单源报价偏差。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下午盘操作建议"/>
      <w:r>
        <w:t xml:space="preserve">🎯 下午盘操作建议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市场判断</w:t>
      </w:r>
      <w:r>
        <w:t xml:space="preserve">：偏强修复，但午前冲高回落且科创50逆势下跌；午后重点观察普涨能否转为有资金确认的持续主线。</w:t>
      </w:r>
    </w:p>
    <w:p>
      <w:pPr>
        <w:numPr>
          <w:ilvl w:val="0"/>
          <w:numId w:val="1019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</w:t>
      </w:r>
      <w:r>
        <w:t xml:space="preserve">：仓位上限</w:t>
      </w:r>
      <w:r>
        <w:t xml:space="preserve"> </w:t>
      </w:r>
      <w:r>
        <w:rPr>
          <w:b/>
        </w:rPr>
        <w:t xml:space="preserve">80%</w:t>
      </w:r>
      <w:r>
        <w:t xml:space="preserve">，只在新能源核心联动、创业板不破午盘支撑时分批参与；至少保留</w:t>
      </w:r>
      <w:r>
        <w:t xml:space="preserve"> </w:t>
      </w:r>
      <w:r>
        <w:rPr>
          <w:b/>
        </w:rPr>
        <w:t xml:space="preserve">20%</w:t>
      </w:r>
      <w:r>
        <w:t xml:space="preserve">现金应对回落。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：仓位上限</w:t>
      </w:r>
      <w:r>
        <w:t xml:space="preserve"> </w:t>
      </w:r>
      <w:r>
        <w:rPr>
          <w:b/>
        </w:rPr>
        <w:t xml:space="preserve">65%</w:t>
      </w:r>
      <w:r>
        <w:t xml:space="preserve">，以已有强势仓和指数中军为主；医药与硬科技只等资金榜恢复，不追高换手样本。</w:t>
      </w:r>
    </w:p>
    <w:p>
      <w:pPr>
        <w:numPr>
          <w:ilvl w:val="0"/>
          <w:numId w:val="1019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</w:t>
      </w:r>
      <w:r>
        <w:t xml:space="preserve">：仓位上限</w:t>
      </w:r>
      <w:r>
        <w:t xml:space="preserve"> </w:t>
      </w:r>
      <w:r>
        <w:rPr>
          <w:b/>
        </w:rPr>
        <w:t xml:space="preserve">50%</w:t>
      </w:r>
      <w:r>
        <w:t xml:space="preserve">，保留工商银行等防御底仓，新增仓位等午后指数重新走强且上涨家数维持高位。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需要回避/减仓</w:t>
      </w:r>
      <w:r>
        <w:t xml:space="preserve">：上市首日巨幅上涨股、换手率超过</w:t>
      </w:r>
      <w:r>
        <w:t xml:space="preserve"> </w:t>
      </w:r>
      <w:r>
        <w:rPr>
          <w:b/>
        </w:rPr>
        <w:t xml:space="preserve">50%</w:t>
      </w:r>
      <w:r>
        <w:t xml:space="preserve">的情绪标的、无板块和资金确认的孤立拉升，以及跌回前收后无承接的弱势反弹股。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：关键源覆盖仅</w:t>
      </w:r>
      <w:r>
        <w:t xml:space="preserve"> </w:t>
      </w:r>
      <w:r>
        <w:rPr>
          <w:b/>
        </w:rPr>
        <w:t xml:space="preserve">42.86%</w:t>
      </w:r>
      <w:r>
        <w:t xml:space="preserve">、资金流和板块榜单缺失、个股未完成多源校验、指数冲高回落及午后普涨转分化。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生成时间：2026-07-27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2026-07-27T03:51:19Z</dcterms:created>
  <dcterms:modified xsi:type="dcterms:W3CDTF">2026-07-27T03:51:19Z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