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全天复盘-2026-07-27周一"/>
      <w:r>
        <w:t xml:space="preserve">🕑 全天复盘 | 2026-07-27（周一）</w:t>
      </w:r>
      <w:bookmarkEnd w:id="20"/>
    </w:p>
    <w:p>
      <w:pPr>
        <w:pStyle w:val="Heading2"/>
      </w:pPr>
      <w:bookmarkStart w:id="21" w:name="数据质量与复盘结论"/>
      <w:r>
        <w:t xml:space="preserve">📊 数据质量与复盘结论</w:t>
      </w:r>
      <w:bookmarkEnd w:id="21"/>
    </w:p>
    <w:p>
      <w:pPr>
        <w:numPr>
          <w:ilvl w:val="0"/>
          <w:numId w:val="1001"/>
        </w:numPr>
        <w:pStyle w:val="Compact"/>
      </w:pPr>
      <w:r>
        <w:t xml:space="preserve">📈 指数由新浪主采，东方财富、腾讯交叉验证一致；同花顺单源确认市场广度与全市场成交额，可正常引用并标注单源。</w:t>
      </w:r>
    </w:p>
    <w:p>
      <w:pPr>
        <w:numPr>
          <w:ilvl w:val="0"/>
          <w:numId w:val="1001"/>
        </w:numPr>
        <w:pStyle w:val="Compact"/>
      </w:pPr>
      <w:r>
        <w:t xml:space="preserve">⚠️ 关键数据源覆盖</w:t>
      </w:r>
      <w:r>
        <w:t xml:space="preserve"> </w:t>
      </w:r>
      <w:r>
        <w:rPr>
          <w:b/>
        </w:rPr>
        <w:t xml:space="preserve">3/7（42.86%）</w:t>
      </w:r>
      <w:r>
        <w:t xml:space="preserve">：资金流、板块表现、活跃个股、涨跌停明细及个股多源校验均因 HTTP 502 缺失。</w:t>
      </w:r>
    </w:p>
    <w:p>
      <w:pPr>
        <w:numPr>
          <w:ilvl w:val="0"/>
          <w:numId w:val="1001"/>
        </w:numPr>
        <w:pStyle w:val="Compact"/>
      </w:pPr>
      <w:r>
        <w:t xml:space="preserve">💰 全市场主力净流入 TOP10、净流出 TOP10、板块涨跌榜及成交额榜均为</w:t>
      </w:r>
      <w:r>
        <w:t xml:space="preserve"> </w:t>
      </w:r>
      <w:r>
        <w:rPr>
          <w:b/>
        </w:rPr>
        <w:t xml:space="preserve">未核验</w:t>
      </w:r>
      <w:r>
        <w:t xml:space="preserve">；本文不以华泰文本或涨幅样本冒充真实榜单。</w:t>
      </w:r>
    </w:p>
    <w:p>
      <w:pPr>
        <w:numPr>
          <w:ilvl w:val="0"/>
          <w:numId w:val="1001"/>
        </w:numPr>
        <w:pStyle w:val="Compact"/>
      </w:pPr>
      <w:r>
        <w:t xml:space="preserve">📈</w:t>
      </w:r>
      <w:r>
        <w:t xml:space="preserve"> </w:t>
      </w:r>
      <w:r>
        <w:rPr>
          <w:rStyle w:val="VerbatimChar"/>
        </w:rPr>
        <w:t xml:space="preserve">derived.market_style</w:t>
      </w:r>
      <w:r>
        <w:t xml:space="preserve"> </w:t>
      </w:r>
      <w:r>
        <w:t xml:space="preserve">为</w:t>
      </w:r>
      <w:r>
        <w:t xml:space="preserve"> </w:t>
      </w:r>
      <w:r>
        <w:rPr>
          <w:b/>
        </w:rPr>
        <w:t xml:space="preserve">偏强/风险偏好较高</w:t>
      </w:r>
      <w:r>
        <w:t xml:space="preserve">；仓位模型为激进</w:t>
      </w:r>
      <w:r>
        <w:t xml:space="preserve"> </w:t>
      </w:r>
      <w:r>
        <w:rPr>
          <w:b/>
        </w:rPr>
        <w:t xml:space="preserve">80%</w:t>
      </w:r>
      <w:r>
        <w:t xml:space="preserve">、均衡</w:t>
      </w:r>
      <w:r>
        <w:t xml:space="preserve"> </w:t>
      </w:r>
      <w:r>
        <w:rPr>
          <w:b/>
        </w:rPr>
        <w:t xml:space="preserve">65%</w:t>
      </w:r>
      <w:r>
        <w:t xml:space="preserve">、保守</w:t>
      </w:r>
      <w:r>
        <w:t xml:space="preserve"> </w:t>
      </w:r>
      <w:r>
        <w:rPr>
          <w:b/>
        </w:rPr>
        <w:t xml:space="preserve">50%</w:t>
      </w:r>
      <w:r>
        <w:t xml:space="preserve">，最大仓位</w:t>
      </w:r>
      <w:r>
        <w:t xml:space="preserve"> </w:t>
      </w:r>
      <w:r>
        <w:rPr>
          <w:b/>
        </w:rPr>
        <w:t xml:space="preserve">80%</w:t>
      </w:r>
      <w:r>
        <w:t xml:space="preserve">。</w:t>
      </w:r>
    </w:p>
    <w:p>
      <w:pPr>
        <w:numPr>
          <w:ilvl w:val="0"/>
          <w:numId w:val="1001"/>
        </w:numPr>
        <w:pStyle w:val="Compact"/>
      </w:pPr>
      <w:r>
        <w:t xml:space="preserve">🔥 全天特征：</w:t>
      </w:r>
      <w:r>
        <w:rPr>
          <w:b/>
        </w:rPr>
        <w:t xml:space="preserve">深市成长领涨、午后全面走强、个股普涨且涨停扩散，但主线资金证据缺失，明日宜做强弱验证而非无条件追高。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2" w:name="全天行情概览"/>
      <w:r>
        <w:t xml:space="preserve">📊 全天行情概览</w:t>
      </w:r>
      <w:bookmarkEnd w:id="22"/>
    </w:p>
    <w:p>
      <w:pPr>
        <w:numPr>
          <w:ilvl w:val="0"/>
          <w:numId w:val="1002"/>
        </w:numPr>
        <w:pStyle w:val="Compact"/>
      </w:pPr>
      <w:r>
        <w:t xml:space="preserve">📈</w:t>
      </w:r>
      <w:r>
        <w:t xml:space="preserve"> </w:t>
      </w:r>
      <w:r>
        <w:rPr>
          <w:b/>
        </w:rPr>
        <w:t xml:space="preserve">上证指数</w:t>
      </w:r>
      <w:r>
        <w:t xml:space="preserve">：</w:t>
      </w:r>
      <w:r>
        <w:rPr>
          <w:b/>
        </w:rPr>
        <w:t xml:space="preserve">3858.2450点，涨1.1548%</w:t>
      </w:r>
      <w:r>
        <w:t xml:space="preserve">；深证成指</w:t>
      </w:r>
      <w:r>
        <w:t xml:space="preserve"> </w:t>
      </w:r>
      <w:r>
        <w:rPr>
          <w:b/>
        </w:rPr>
        <w:t xml:space="preserve">14148.730点，涨2.7155%</w:t>
      </w:r>
      <w:r>
        <w:t xml:space="preserve">；创业板指</w:t>
      </w:r>
      <w:r>
        <w:t xml:space="preserve"> </w:t>
      </w:r>
      <w:r>
        <w:rPr>
          <w:b/>
        </w:rPr>
        <w:t xml:space="preserve">3590.787点，涨3.1577%</w:t>
      </w:r>
      <w:r>
        <w:t xml:space="preserve">。</w:t>
      </w:r>
    </w:p>
    <w:p>
      <w:pPr>
        <w:numPr>
          <w:ilvl w:val="0"/>
          <w:numId w:val="1002"/>
        </w:numPr>
        <w:pStyle w:val="Compact"/>
      </w:pPr>
      <w:r>
        <w:t xml:space="preserve">📈</w:t>
      </w:r>
      <w:r>
        <w:t xml:space="preserve"> </w:t>
      </w:r>
      <w:r>
        <w:rPr>
          <w:b/>
        </w:rPr>
        <w:t xml:space="preserve">科创50</w:t>
      </w:r>
      <w:r>
        <w:t xml:space="preserve">：</w:t>
      </w:r>
      <w:r>
        <w:rPr>
          <w:b/>
        </w:rPr>
        <w:t xml:space="preserve">1807.951点，涨1.1613%</w:t>
      </w:r>
      <w:r>
        <w:t xml:space="preserve">；沪深300</w:t>
      </w:r>
      <w:r>
        <w:t xml:space="preserve"> </w:t>
      </w:r>
      <w:r>
        <w:rPr>
          <w:b/>
        </w:rPr>
        <w:t xml:space="preserve">4702.4272点，涨1.1450%</w:t>
      </w:r>
      <w:r>
        <w:t xml:space="preserve">。五项指数多源校验均为</w:t>
      </w:r>
      <w:r>
        <w:t xml:space="preserve"> </w:t>
      </w:r>
      <w:r>
        <w:rPr>
          <w:rStyle w:val="VerbatimChar"/>
        </w:rPr>
        <w:t xml:space="preserve">ok</w:t>
      </w:r>
      <w:r>
        <w:t xml:space="preserve">，没有点位或涨跌幅冲突。</w:t>
      </w:r>
    </w:p>
    <w:p>
      <w:pPr>
        <w:numPr>
          <w:ilvl w:val="0"/>
          <w:numId w:val="1002"/>
        </w:numPr>
        <w:pStyle w:val="Compact"/>
      </w:pPr>
      <w:r>
        <w:t xml:space="preserve">💰 同花顺单源确认全市场成交额</w:t>
      </w:r>
      <w:r>
        <w:t xml:space="preserve"> </w:t>
      </w:r>
      <w:r>
        <w:rPr>
          <w:b/>
        </w:rPr>
        <w:t xml:space="preserve">20886.81亿元</w:t>
      </w:r>
      <w:r>
        <w:t xml:space="preserve">；页面原始昨日金额为</w:t>
      </w:r>
      <w:r>
        <w:t xml:space="preserve"> </w:t>
      </w:r>
      <w:r>
        <w:rPr>
          <w:b/>
        </w:rPr>
        <w:t xml:space="preserve">19444.39亿元</w:t>
      </w:r>
      <w:r>
        <w:t xml:space="preserve">。因</w:t>
      </w:r>
      <w:r>
        <w:t xml:space="preserve"> </w:t>
      </w:r>
      <w:r>
        <w:rPr>
          <w:rStyle w:val="VerbatimChar"/>
        </w:rPr>
        <w:t xml:space="preserve">turnover_comparison_scope=unverified</w:t>
      </w:r>
      <w:r>
        <w:t xml:space="preserve">，仅展示金额，不计算或引用变化百分比。</w:t>
      </w:r>
    </w:p>
    <w:p>
      <w:pPr>
        <w:numPr>
          <w:ilvl w:val="0"/>
          <w:numId w:val="1002"/>
        </w:numPr>
        <w:pStyle w:val="Compact"/>
      </w:pPr>
      <w:r>
        <w:t xml:space="preserve">📈 同花顺单源确认</w:t>
      </w:r>
      <w:r>
        <w:t xml:space="preserve"> </w:t>
      </w:r>
      <w:r>
        <w:rPr>
          <w:b/>
        </w:rPr>
        <w:t xml:space="preserve">5195家上涨、286家下跌、42家平盘、10家停牌</w:t>
      </w:r>
      <w:r>
        <w:t xml:space="preserve">，涨停</w:t>
      </w:r>
      <w:r>
        <w:t xml:space="preserve"> </w:t>
      </w:r>
      <w:r>
        <w:rPr>
          <w:b/>
        </w:rPr>
        <w:t xml:space="preserve">121家</w:t>
      </w:r>
      <w:r>
        <w:t xml:space="preserve">、跌停</w:t>
      </w:r>
      <w:r>
        <w:t xml:space="preserve"> </w:t>
      </w:r>
      <w:r>
        <w:rPr>
          <w:b/>
        </w:rPr>
        <w:t xml:space="preserve">3家</w:t>
      </w:r>
      <w:r>
        <w:t xml:space="preserve">。</w:t>
      </w:r>
    </w:p>
    <w:p>
      <w:pPr>
        <w:numPr>
          <w:ilvl w:val="0"/>
          <w:numId w:val="1002"/>
        </w:numPr>
        <w:pStyle w:val="Compact"/>
      </w:pPr>
      <w:r>
        <w:t xml:space="preserve">⚠️ 东方财富涨跌家数源失败，因此市场广度为同花顺单源；华泰文本称跌停6家，与同花顺结构化数据的</w:t>
      </w:r>
      <w:r>
        <w:t xml:space="preserve"> </w:t>
      </w:r>
      <w:r>
        <w:rPr>
          <w:b/>
        </w:rPr>
        <w:t xml:space="preserve">3家</w:t>
      </w:r>
      <w:r>
        <w:t xml:space="preserve">冲突，本报告采用同花顺结构化值并明确差异。</w:t>
      </w:r>
    </w:p>
    <w:p>
      <w:pPr>
        <w:numPr>
          <w:ilvl w:val="0"/>
          <w:numId w:val="1002"/>
        </w:numPr>
        <w:pStyle w:val="Compact"/>
      </w:pPr>
      <w:r>
        <w:t xml:space="preserve">💰</w:t>
      </w:r>
      <w:r>
        <w:t xml:space="preserve"> </w:t>
      </w:r>
      <w:r>
        <w:rPr>
          <w:b/>
        </w:rPr>
        <w:t xml:space="preserve">沪深300ETF净申购方向未核验</w:t>
      </w:r>
      <w:r>
        <w:t xml:space="preserve">：采集JSON没有该字段，不能据此判断外资代理指标流入或流出。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3" w:name="上午-vs-下午对比"/>
      <w:r>
        <w:t xml:space="preserve">⏰ 上午 vs 下午对比</w:t>
      </w:r>
      <w:bookmarkEnd w:id="23"/>
    </w:p>
    <w:p>
      <w:pPr>
        <w:numPr>
          <w:ilvl w:val="0"/>
          <w:numId w:val="1003"/>
        </w:numPr>
        <w:pStyle w:val="Compact"/>
      </w:pPr>
      <w:r>
        <w:t xml:space="preserve">📈</w:t>
      </w:r>
      <w:r>
        <w:t xml:space="preserve"> </w:t>
      </w:r>
      <w:r>
        <w:rPr>
          <w:b/>
        </w:rPr>
        <w:t xml:space="preserve">上证指数</w:t>
      </w:r>
      <w:r>
        <w:t xml:space="preserve">由午盘</w:t>
      </w:r>
      <w:r>
        <w:t xml:space="preserve"> </w:t>
      </w:r>
      <w:r>
        <w:rPr>
          <w:b/>
        </w:rPr>
        <w:t xml:space="preserve">3829.3851点、涨0.3982%</w:t>
      </w:r>
      <w:r>
        <w:t xml:space="preserve">升至收盘</w:t>
      </w:r>
      <w:r>
        <w:t xml:space="preserve"> </w:t>
      </w:r>
      <w:r>
        <w:rPr>
          <w:b/>
        </w:rPr>
        <w:t xml:space="preserve">3858.2450点、涨1.1548%</w:t>
      </w:r>
      <w:r>
        <w:t xml:space="preserve">，午后增加</w:t>
      </w:r>
      <w:r>
        <w:t xml:space="preserve"> </w:t>
      </w:r>
      <w:r>
        <w:rPr>
          <w:b/>
        </w:rPr>
        <w:t xml:space="preserve">28.8599点</w:t>
      </w:r>
      <w:r>
        <w:t xml:space="preserve">。</w:t>
      </w:r>
    </w:p>
    <w:p>
      <w:pPr>
        <w:numPr>
          <w:ilvl w:val="0"/>
          <w:numId w:val="1003"/>
        </w:numPr>
        <w:pStyle w:val="Compact"/>
      </w:pPr>
      <w:r>
        <w:t xml:space="preserve">📈</w:t>
      </w:r>
      <w:r>
        <w:t xml:space="preserve"> </w:t>
      </w:r>
      <w:r>
        <w:rPr>
          <w:b/>
        </w:rPr>
        <w:t xml:space="preserve">深证成指</w:t>
      </w:r>
      <w:r>
        <w:t xml:space="preserve">午后增加</w:t>
      </w:r>
      <w:r>
        <w:t xml:space="preserve"> </w:t>
      </w:r>
      <w:r>
        <w:rPr>
          <w:b/>
        </w:rPr>
        <w:t xml:space="preserve">179.3620点</w:t>
      </w:r>
      <w:r>
        <w:t xml:space="preserve">，涨幅由</w:t>
      </w:r>
      <w:r>
        <w:t xml:space="preserve"> </w:t>
      </w:r>
      <w:r>
        <w:rPr>
          <w:b/>
        </w:rPr>
        <w:t xml:space="preserve">1.4134%</w:t>
      </w:r>
      <w:r>
        <w:t xml:space="preserve">扩大至</w:t>
      </w:r>
      <w:r>
        <w:t xml:space="preserve"> </w:t>
      </w:r>
      <w:r>
        <w:rPr>
          <w:b/>
        </w:rPr>
        <w:t xml:space="preserve">2.7155%</w:t>
      </w:r>
      <w:r>
        <w:t xml:space="preserve">；创业板指午后增加</w:t>
      </w:r>
      <w:r>
        <w:t xml:space="preserve"> </w:t>
      </w:r>
      <w:r>
        <w:rPr>
          <w:b/>
        </w:rPr>
        <w:t xml:space="preserve">55.9580点</w:t>
      </w:r>
      <w:r>
        <w:t xml:space="preserve">，涨幅由</w:t>
      </w:r>
      <w:r>
        <w:t xml:space="preserve"> </w:t>
      </w:r>
      <w:r>
        <w:rPr>
          <w:b/>
        </w:rPr>
        <w:t xml:space="preserve">1.5502%</w:t>
      </w:r>
      <w:r>
        <w:t xml:space="preserve">扩大至</w:t>
      </w:r>
      <w:r>
        <w:t xml:space="preserve"> </w:t>
      </w:r>
      <w:r>
        <w:rPr>
          <w:b/>
        </w:rPr>
        <w:t xml:space="preserve">3.1577%</w:t>
      </w:r>
      <w:r>
        <w:t xml:space="preserve">。</w:t>
      </w:r>
    </w:p>
    <w:p>
      <w:pPr>
        <w:numPr>
          <w:ilvl w:val="0"/>
          <w:numId w:val="1003"/>
        </w:numPr>
        <w:pStyle w:val="Compact"/>
      </w:pPr>
      <w:r>
        <w:t xml:space="preserve">🚀</w:t>
      </w:r>
      <w:r>
        <w:t xml:space="preserve"> </w:t>
      </w:r>
      <w:r>
        <w:rPr>
          <w:b/>
        </w:rPr>
        <w:t xml:space="preserve">科创50完成由弱转强</w:t>
      </w:r>
      <w:r>
        <w:t xml:space="preserve">：上午跌</w:t>
      </w:r>
      <w:r>
        <w:t xml:space="preserve"> </w:t>
      </w:r>
      <w:r>
        <w:rPr>
          <w:b/>
        </w:rPr>
        <w:t xml:space="preserve">0.4701%</w:t>
      </w:r>
      <w:r>
        <w:t xml:space="preserve">，收盘涨</w:t>
      </w:r>
      <w:r>
        <w:t xml:space="preserve"> </w:t>
      </w:r>
      <w:r>
        <w:rPr>
          <w:b/>
        </w:rPr>
        <w:t xml:space="preserve">1.1613%</w:t>
      </w:r>
      <w:r>
        <w:t xml:space="preserve">，涨幅午后扩张</w:t>
      </w:r>
      <w:r>
        <w:t xml:space="preserve"> </w:t>
      </w:r>
      <w:r>
        <w:rPr>
          <w:b/>
        </w:rPr>
        <w:t xml:space="preserve">1.6314个百分点</w:t>
      </w:r>
      <w:r>
        <w:t xml:space="preserve">；午盘</w:t>
      </w:r>
      <w:r>
        <w:t xml:space="preserve">“</w:t>
      </w:r>
      <w:r>
        <w:t xml:space="preserve">观察科技能否翻红</w:t>
      </w:r>
      <w:r>
        <w:t xml:space="preserve">”</w:t>
      </w:r>
      <w:r>
        <w:t xml:space="preserve">的条件得到指数层面验证。</w:t>
      </w:r>
    </w:p>
    <w:p>
      <w:pPr>
        <w:numPr>
          <w:ilvl w:val="0"/>
          <w:numId w:val="1003"/>
        </w:numPr>
        <w:pStyle w:val="Compact"/>
      </w:pPr>
      <w:r>
        <w:t xml:space="preserve">📈 市场广度继续增强：上涨家数由</w:t>
      </w:r>
      <w:r>
        <w:t xml:space="preserve"> </w:t>
      </w:r>
      <w:r>
        <w:rPr>
          <w:b/>
        </w:rPr>
        <w:t xml:space="preserve">4893家</w:t>
      </w:r>
      <w:r>
        <w:t xml:space="preserve">增至</w:t>
      </w:r>
      <w:r>
        <w:t xml:space="preserve"> </w:t>
      </w:r>
      <w:r>
        <w:rPr>
          <w:b/>
        </w:rPr>
        <w:t xml:space="preserve">5195家</w:t>
      </w:r>
      <w:r>
        <w:t xml:space="preserve">，涨停由</w:t>
      </w:r>
      <w:r>
        <w:t xml:space="preserve"> </w:t>
      </w:r>
      <w:r>
        <w:rPr>
          <w:b/>
        </w:rPr>
        <w:t xml:space="preserve">74家</w:t>
      </w:r>
      <w:r>
        <w:t xml:space="preserve">增至</w:t>
      </w:r>
      <w:r>
        <w:t xml:space="preserve"> </w:t>
      </w:r>
      <w:r>
        <w:rPr>
          <w:b/>
        </w:rPr>
        <w:t xml:space="preserve">121家</w:t>
      </w:r>
      <w:r>
        <w:t xml:space="preserve">；下跌家数由</w:t>
      </w:r>
      <w:r>
        <w:t xml:space="preserve"> </w:t>
      </w:r>
      <w:r>
        <w:rPr>
          <w:b/>
        </w:rPr>
        <w:t xml:space="preserve">561家</w:t>
      </w:r>
      <w:r>
        <w:t xml:space="preserve">降至</w:t>
      </w:r>
      <w:r>
        <w:t xml:space="preserve"> </w:t>
      </w:r>
      <w:r>
        <w:rPr>
          <w:b/>
        </w:rPr>
        <w:t xml:space="preserve">286家</w:t>
      </w:r>
      <w:r>
        <w:t xml:space="preserve">，跌停同花顺口径维持</w:t>
      </w:r>
      <w:r>
        <w:t xml:space="preserve"> </w:t>
      </w:r>
      <w:r>
        <w:rPr>
          <w:b/>
        </w:rPr>
        <w:t xml:space="preserve">3家</w:t>
      </w:r>
      <w:r>
        <w:t xml:space="preserve">。</w:t>
      </w:r>
    </w:p>
    <w:p>
      <w:pPr>
        <w:numPr>
          <w:ilvl w:val="0"/>
          <w:numId w:val="1003"/>
        </w:numPr>
        <w:pStyle w:val="Compact"/>
      </w:pPr>
      <w:r>
        <w:t xml:space="preserve">💰 全市场累计成交额由午盘</w:t>
      </w:r>
      <w:r>
        <w:t xml:space="preserve"> </w:t>
      </w:r>
      <w:r>
        <w:rPr>
          <w:b/>
        </w:rPr>
        <w:t xml:space="preserve">13570.27亿元</w:t>
      </w:r>
      <w:r>
        <w:t xml:space="preserve">增至收盘</w:t>
      </w:r>
      <w:r>
        <w:t xml:space="preserve"> </w:t>
      </w:r>
      <w:r>
        <w:rPr>
          <w:b/>
        </w:rPr>
        <w:t xml:space="preserve">20886.81亿元</w:t>
      </w:r>
      <w:r>
        <w:t xml:space="preserve">，午后新增</w:t>
      </w:r>
      <w:r>
        <w:t xml:space="preserve"> </w:t>
      </w:r>
      <w:r>
        <w:rPr>
          <w:b/>
        </w:rPr>
        <w:t xml:space="preserve">7316.54亿元</w:t>
      </w:r>
      <w:r>
        <w:t xml:space="preserve">。比较口径仍为</w:t>
      </w:r>
      <w:r>
        <w:t xml:space="preserve"> </w:t>
      </w:r>
      <w:r>
        <w:rPr>
          <w:rStyle w:val="VerbatimChar"/>
        </w:rPr>
        <w:t xml:space="preserve">unverified</w:t>
      </w:r>
      <w:r>
        <w:t xml:space="preserve">，不能据此写同比例放量结论。</w:t>
      </w:r>
    </w:p>
    <w:p>
      <w:pPr>
        <w:numPr>
          <w:ilvl w:val="0"/>
          <w:numId w:val="1003"/>
        </w:numPr>
        <w:pStyle w:val="Compact"/>
      </w:pPr>
      <w:r>
        <w:t xml:space="preserve">⚠️ 资金从哪里流向哪里无法核验：午盘和收盘的资金流、板块表现均缺失，只能确认成长指数与科创方向午后增强，不能把指数变化改写成板块主力净流向。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4" w:name="领涨板块-top10-与龙头线索"/>
      <w:r>
        <w:t xml:space="preserve">🔥 领涨板块 TOP10 与龙头线索</w:t>
      </w:r>
      <w:bookmarkEnd w:id="24"/>
    </w:p>
    <w:p>
      <w:pPr>
        <w:pStyle w:val="Heading3"/>
      </w:pPr>
      <w:bookmarkStart w:id="25" w:name="板块涨幅-top10"/>
      <w:r>
        <w:t xml:space="preserve">⚠️ 板块涨幅 TOP10</w:t>
      </w:r>
      <w:bookmarkEnd w:id="25"/>
    </w:p>
    <w:p>
      <w:pPr>
        <w:numPr>
          <w:ilvl w:val="0"/>
          <w:numId w:val="1004"/>
        </w:numPr>
        <w:pStyle w:val="Compact"/>
      </w:pPr>
      <w:r>
        <w:rPr>
          <w:b/>
        </w:rPr>
        <w:t xml:space="preserve">未核验</w:t>
      </w:r>
      <w:r>
        <w:t xml:space="preserve">：</w:t>
      </w:r>
      <w:r>
        <w:rPr>
          <w:rStyle w:val="VerbatimChar"/>
        </w:rPr>
        <w:t xml:space="preserve">sources.sector_performance.ok=false</w:t>
      </w:r>
      <w:r>
        <w:t xml:space="preserve">，采集JSON没有真实板块TOP10、板块涨幅、板块成交额或主力净流入金额。</w:t>
      </w:r>
    </w:p>
    <w:p>
      <w:pPr>
        <w:numPr>
          <w:ilvl w:val="0"/>
          <w:numId w:val="1004"/>
        </w:numPr>
        <w:pStyle w:val="Compact"/>
      </w:pPr>
      <w:r>
        <w:t xml:space="preserve">🚫 华泰</w:t>
      </w:r>
      <w:r>
        <w:t xml:space="preserve"> </w:t>
      </w:r>
      <w:r>
        <w:rPr>
          <w:rStyle w:val="VerbatimChar"/>
        </w:rPr>
        <w:t xml:space="preserve">market_insight</w:t>
      </w:r>
      <w:r>
        <w:t xml:space="preserve"> </w:t>
      </w:r>
      <w:r>
        <w:t xml:space="preserve">提及硬科技、医药、电池活跃，但它是补充文本源，不构成全市场板块排名。</w:t>
      </w:r>
    </w:p>
    <w:p>
      <w:pPr>
        <w:pStyle w:val="Heading3"/>
      </w:pPr>
      <w:bookmarkStart w:id="26" w:name="华泰单源强势样本10只非全市场龙头top20"/>
      <w:r>
        <w:t xml:space="preserve">🚀 华泰单源强势样本10只（非全市场龙头TOP20）</w:t>
      </w:r>
      <w:bookmarkEnd w:id="26"/>
    </w:p>
    <w:p>
      <w:pPr>
        <w:numPr>
          <w:ilvl w:val="0"/>
          <w:numId w:val="1005"/>
        </w:numPr>
        <w:pStyle w:val="Compact"/>
      </w:pPr>
      <w:r>
        <w:rPr>
          <w:b/>
        </w:rPr>
        <w:t xml:space="preserve">N维琪（920176）</w:t>
      </w:r>
      <w:r>
        <w:t xml:space="preserve">：</w:t>
      </w:r>
      <w:r>
        <w:rPr>
          <w:b/>
        </w:rPr>
        <w:t xml:space="preserve">155.01元，涨599.50%</w:t>
      </w:r>
      <w:r>
        <w:t xml:space="preserve">；上市首日极端波动样本，不追高。</w:t>
      </w:r>
    </w:p>
    <w:p>
      <w:pPr>
        <w:numPr>
          <w:ilvl w:val="0"/>
          <w:numId w:val="1005"/>
        </w:numPr>
        <w:pStyle w:val="Compact"/>
      </w:pPr>
      <w:r>
        <w:rPr>
          <w:b/>
        </w:rPr>
        <w:t xml:space="preserve">N长鑫（688825）</w:t>
      </w:r>
      <w:r>
        <w:t xml:space="preserve">：</w:t>
      </w:r>
      <w:r>
        <w:rPr>
          <w:b/>
        </w:rPr>
        <w:t xml:space="preserve">49.00元，涨465.82%</w:t>
      </w:r>
      <w:r>
        <w:t xml:space="preserve">；国产存储情绪线索，但新股价格发现风险极高。</w:t>
      </w:r>
    </w:p>
    <w:p>
      <w:pPr>
        <w:numPr>
          <w:ilvl w:val="0"/>
          <w:numId w:val="1005"/>
        </w:numPr>
        <w:pStyle w:val="Compact"/>
      </w:pPr>
      <w:r>
        <w:rPr>
          <w:b/>
        </w:rPr>
        <w:t xml:space="preserve">*ST清越（688496）</w:t>
      </w:r>
      <w:r>
        <w:t xml:space="preserve">：</w:t>
      </w:r>
      <w:r>
        <w:rPr>
          <w:b/>
        </w:rPr>
        <w:t xml:space="preserve">0.89元，涨20.27%</w:t>
      </w:r>
      <w:r>
        <w:t xml:space="preserve">；ST属性与退市风险优先，不纳入常规候选。</w:t>
      </w:r>
    </w:p>
    <w:p>
      <w:pPr>
        <w:numPr>
          <w:ilvl w:val="0"/>
          <w:numId w:val="1005"/>
        </w:numPr>
        <w:pStyle w:val="Compact"/>
      </w:pPr>
      <w:r>
        <w:rPr>
          <w:b/>
        </w:rPr>
        <w:t xml:space="preserve">陇神戎发（300534）</w:t>
      </w:r>
      <w:r>
        <w:t xml:space="preserve">：</w:t>
      </w:r>
      <w:r>
        <w:rPr>
          <w:b/>
        </w:rPr>
        <w:t xml:space="preserve">13.42元，涨20.04%</w:t>
      </w:r>
      <w:r>
        <w:t xml:space="preserve">；中药方向高辨识度样本，等待板块资金确认。</w:t>
      </w:r>
    </w:p>
    <w:p>
      <w:pPr>
        <w:numPr>
          <w:ilvl w:val="0"/>
          <w:numId w:val="1005"/>
        </w:numPr>
        <w:pStyle w:val="Compact"/>
      </w:pPr>
      <w:r>
        <w:rPr>
          <w:b/>
        </w:rPr>
        <w:t xml:space="preserve">矩子科技（300802）</w:t>
      </w:r>
      <w:r>
        <w:t xml:space="preserve">：</w:t>
      </w:r>
      <w:r>
        <w:rPr>
          <w:b/>
        </w:rPr>
        <w:t xml:space="preserve">22.72元，涨20.02%</w:t>
      </w:r>
      <w:r>
        <w:t xml:space="preserve">；机器视觉/电子检测线索，缺少个股多源校验。</w:t>
      </w:r>
    </w:p>
    <w:p>
      <w:pPr>
        <w:numPr>
          <w:ilvl w:val="0"/>
          <w:numId w:val="1005"/>
        </w:numPr>
        <w:pStyle w:val="Compact"/>
      </w:pPr>
      <w:r>
        <w:rPr>
          <w:b/>
        </w:rPr>
        <w:t xml:space="preserve">纬德信息（688171）</w:t>
      </w:r>
      <w:r>
        <w:t xml:space="preserve">：</w:t>
      </w:r>
      <w:r>
        <w:rPr>
          <w:b/>
        </w:rPr>
        <w:t xml:space="preserve">28.20元，涨20.00%</w:t>
      </w:r>
      <w:r>
        <w:t xml:space="preserve">；信息安全线索，仅华泰单源确认。</w:t>
      </w:r>
    </w:p>
    <w:p>
      <w:pPr>
        <w:numPr>
          <w:ilvl w:val="0"/>
          <w:numId w:val="1005"/>
        </w:numPr>
        <w:pStyle w:val="Compact"/>
      </w:pPr>
      <w:r>
        <w:rPr>
          <w:b/>
        </w:rPr>
        <w:t xml:space="preserve">五洲医疗（301234）</w:t>
      </w:r>
      <w:r>
        <w:t xml:space="preserve">：</w:t>
      </w:r>
      <w:r>
        <w:rPr>
          <w:b/>
        </w:rPr>
        <w:t xml:space="preserve">70.50元，涨20.00%</w:t>
      </w:r>
      <w:r>
        <w:t xml:space="preserve">；医疗器械强势样本，明日重点看承接而非追涨。</w:t>
      </w:r>
    </w:p>
    <w:p>
      <w:pPr>
        <w:numPr>
          <w:ilvl w:val="0"/>
          <w:numId w:val="1005"/>
        </w:numPr>
        <w:pStyle w:val="Compact"/>
      </w:pPr>
      <w:r>
        <w:rPr>
          <w:b/>
        </w:rPr>
        <w:t xml:space="preserve">山科智能（300897）</w:t>
      </w:r>
      <w:r>
        <w:t xml:space="preserve">：</w:t>
      </w:r>
      <w:r>
        <w:rPr>
          <w:b/>
        </w:rPr>
        <w:t xml:space="preserve">14.94元，涨20.00%</w:t>
      </w:r>
      <w:r>
        <w:t xml:space="preserve">；智慧水务线索，未获得板块资金与成交验证。</w:t>
      </w:r>
    </w:p>
    <w:p>
      <w:pPr>
        <w:numPr>
          <w:ilvl w:val="0"/>
          <w:numId w:val="1005"/>
        </w:numPr>
        <w:pStyle w:val="Compact"/>
      </w:pPr>
      <w:r>
        <w:rPr>
          <w:b/>
        </w:rPr>
        <w:t xml:space="preserve">国际复材（301526）</w:t>
      </w:r>
      <w:r>
        <w:t xml:space="preserve">：</w:t>
      </w:r>
      <w:r>
        <w:rPr>
          <w:b/>
        </w:rPr>
        <w:t xml:space="preserve">30.84元，涨20.00%</w:t>
      </w:r>
      <w:r>
        <w:t xml:space="preserve">；高端材料/复合材料线索，可观察硬科技链扩散。</w:t>
      </w:r>
    </w:p>
    <w:p>
      <w:pPr>
        <w:numPr>
          <w:ilvl w:val="0"/>
          <w:numId w:val="1005"/>
        </w:numPr>
        <w:pStyle w:val="Compact"/>
      </w:pPr>
      <w:r>
        <w:rPr>
          <w:b/>
        </w:rPr>
        <w:t xml:space="preserve">亚康股份（301085）</w:t>
      </w:r>
      <w:r>
        <w:t xml:space="preserve">：</w:t>
      </w:r>
      <w:r>
        <w:rPr>
          <w:b/>
        </w:rPr>
        <w:t xml:space="preserve">61.51元，涨20.00%</w:t>
      </w:r>
      <w:r>
        <w:t xml:space="preserve">；算力服务线索，需确认是否有老牌算力核心联动。</w:t>
      </w:r>
    </w:p>
    <w:p>
      <w:pPr>
        <w:numPr>
          <w:ilvl w:val="0"/>
          <w:numId w:val="1006"/>
        </w:numPr>
        <w:pStyle w:val="Compact"/>
      </w:pPr>
      <w:r>
        <w:t xml:space="preserve">⚠️ 采集JSON只提供以上华泰单源TOP10涨幅样本，无法完成</w:t>
      </w:r>
      <w:r>
        <w:t xml:space="preserve">“</w:t>
      </w:r>
      <w:r>
        <w:t xml:space="preserve">全市场TOP20龙头</w:t>
      </w:r>
      <w:r>
        <w:t xml:space="preserve">”</w:t>
      </w:r>
      <w:r>
        <w:t xml:space="preserve">真实榜单；未列出的10只不自行补齐。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7" w:name="领跌板块-top5-与资金流出"/>
      <w:r>
        <w:t xml:space="preserve">🔴 领跌板块 TOP5 与资金流出</w:t>
      </w:r>
      <w:bookmarkEnd w:id="27"/>
    </w:p>
    <w:p>
      <w:pPr>
        <w:pStyle w:val="Heading3"/>
      </w:pPr>
      <w:bookmarkStart w:id="28" w:name="领跌板块-top5"/>
      <w:r>
        <w:t xml:space="preserve">📉 领跌板块 TOP5</w:t>
      </w:r>
      <w:bookmarkEnd w:id="28"/>
    </w:p>
    <w:p>
      <w:pPr>
        <w:numPr>
          <w:ilvl w:val="0"/>
          <w:numId w:val="1007"/>
        </w:numPr>
        <w:pStyle w:val="Compact"/>
      </w:pPr>
      <w:r>
        <w:rPr>
          <w:b/>
        </w:rPr>
        <w:t xml:space="preserve">未核验</w:t>
      </w:r>
      <w:r>
        <w:t xml:space="preserve">：板块表现源失败，不能生成真实领跌板块名称、跌幅或排名。</w:t>
      </w:r>
    </w:p>
    <w:p>
      <w:pPr>
        <w:numPr>
          <w:ilvl w:val="0"/>
          <w:numId w:val="1007"/>
        </w:numPr>
        <w:pStyle w:val="Compact"/>
      </w:pPr>
      <w:r>
        <w:t xml:space="preserve">📈 同花顺单源显示仅</w:t>
      </w:r>
      <w:r>
        <w:t xml:space="preserve"> </w:t>
      </w:r>
      <w:r>
        <w:rPr>
          <w:b/>
        </w:rPr>
        <w:t xml:space="preserve">286家下跌</w:t>
      </w:r>
      <w:r>
        <w:t xml:space="preserve">、跌停</w:t>
      </w:r>
      <w:r>
        <w:t xml:space="preserve"> </w:t>
      </w:r>
      <w:r>
        <w:rPr>
          <w:b/>
        </w:rPr>
        <w:t xml:space="preserve">3家</w:t>
      </w:r>
      <w:r>
        <w:t xml:space="preserve">，说明整体风险面较窄；但缺少跌停明细，无法识别具体退潮题材。</w:t>
      </w:r>
    </w:p>
    <w:p>
      <w:pPr>
        <w:pStyle w:val="Heading3"/>
      </w:pPr>
      <w:bookmarkStart w:id="29" w:name="主力净流入-top10"/>
      <w:r>
        <w:t xml:space="preserve">💰 主力净流入 TOP10</w:t>
      </w:r>
      <w:bookmarkEnd w:id="29"/>
    </w:p>
    <w:p>
      <w:pPr>
        <w:numPr>
          <w:ilvl w:val="0"/>
          <w:numId w:val="1008"/>
        </w:numPr>
        <w:pStyle w:val="Compact"/>
      </w:pPr>
      <w:r>
        <w:rPr>
          <w:b/>
        </w:rPr>
        <w:t xml:space="preserve">未核验</w:t>
      </w:r>
      <w:r>
        <w:t xml:space="preserve">：</w:t>
      </w:r>
      <w:r>
        <w:rPr>
          <w:rStyle w:val="VerbatimChar"/>
        </w:rPr>
        <w:t xml:space="preserve">sources.money_flow.ok=false</w:t>
      </w:r>
      <w:r>
        <w:t xml:space="preserve">，采集JSON没有任何结构完整的主力净流入TOP10名称和金额，禁止用涨幅榜替代。</w:t>
      </w:r>
    </w:p>
    <w:p>
      <w:pPr>
        <w:pStyle w:val="Heading3"/>
      </w:pPr>
      <w:bookmarkStart w:id="30" w:name="主力净流出-top10"/>
      <w:r>
        <w:t xml:space="preserve">⚠️ 主力净流出 TOP10</w:t>
      </w:r>
      <w:bookmarkEnd w:id="30"/>
    </w:p>
    <w:p>
      <w:pPr>
        <w:numPr>
          <w:ilvl w:val="0"/>
          <w:numId w:val="1009"/>
        </w:numPr>
        <w:pStyle w:val="Compact"/>
      </w:pPr>
      <w:r>
        <w:rPr>
          <w:b/>
        </w:rPr>
        <w:t xml:space="preserve">未核验</w:t>
      </w:r>
      <w:r>
        <w:t xml:space="preserve">：采集JSON同样没有主力净流出TOP10名称和金额；明日须优先核验高位新股、20%涨停样本及午后加速方向是否出现兑现。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1" w:name="市场情绪综合判断"/>
      <w:r>
        <w:t xml:space="preserve">🎭 市场情绪综合判断</w:t>
      </w:r>
      <w:bookmarkEnd w:id="31"/>
    </w:p>
    <w:p>
      <w:pPr>
        <w:numPr>
          <w:ilvl w:val="0"/>
          <w:numId w:val="1010"/>
        </w:numPr>
        <w:pStyle w:val="Compact"/>
      </w:pPr>
      <w:r>
        <w:t xml:space="preserve">📈</w:t>
      </w:r>
      <w:r>
        <w:t xml:space="preserve"> </w:t>
      </w:r>
      <w:r>
        <w:rPr>
          <w:b/>
        </w:rPr>
        <w:t xml:space="preserve">赚钱效应：强。</w:t>
      </w:r>
      <w:r>
        <w:t xml:space="preserve"> </w:t>
      </w:r>
      <w:r>
        <w:t xml:space="preserve">上涨</w:t>
      </w:r>
      <w:r>
        <w:t xml:space="preserve"> </w:t>
      </w:r>
      <w:r>
        <w:rPr>
          <w:b/>
        </w:rPr>
        <w:t xml:space="preserve">5195家</w:t>
      </w:r>
      <w:r>
        <w:t xml:space="preserve">、下跌</w:t>
      </w:r>
      <w:r>
        <w:t xml:space="preserve"> </w:t>
      </w:r>
      <w:r>
        <w:rPr>
          <w:b/>
        </w:rPr>
        <w:t xml:space="preserve">286家</w:t>
      </w:r>
      <w:r>
        <w:t xml:space="preserve">，上涨家数占绝对多数；涨停</w:t>
      </w:r>
      <w:r>
        <w:t xml:space="preserve"> </w:t>
      </w:r>
      <w:r>
        <w:rPr>
          <w:b/>
        </w:rPr>
        <w:t xml:space="preserve">121家</w:t>
      </w:r>
      <w:r>
        <w:t xml:space="preserve">、跌停</w:t>
      </w:r>
      <w:r>
        <w:t xml:space="preserve"> </w:t>
      </w:r>
      <w:r>
        <w:rPr>
          <w:b/>
        </w:rPr>
        <w:t xml:space="preserve">3家</w:t>
      </w:r>
      <w:r>
        <w:t xml:space="preserve">。</w:t>
      </w:r>
    </w:p>
    <w:p>
      <w:pPr>
        <w:numPr>
          <w:ilvl w:val="0"/>
          <w:numId w:val="1010"/>
        </w:numPr>
        <w:pStyle w:val="Compact"/>
      </w:pPr>
      <w:r>
        <w:t xml:space="preserve">🔥</w:t>
      </w:r>
      <w:r>
        <w:t xml:space="preserve"> </w:t>
      </w:r>
      <w:r>
        <w:rPr>
          <w:b/>
        </w:rPr>
        <w:t xml:space="preserve">情绪周期：回暖后进入偏热区间。</w:t>
      </w:r>
      <w:r>
        <w:t xml:space="preserve"> </w:t>
      </w:r>
      <w:r>
        <w:t xml:space="preserve">7月24日同花顺口径为上涨</w:t>
      </w:r>
      <w:r>
        <w:t xml:space="preserve"> </w:t>
      </w:r>
      <w:r>
        <w:rPr>
          <w:b/>
        </w:rPr>
        <w:t xml:space="preserve">555家</w:t>
      </w:r>
      <w:r>
        <w:t xml:space="preserve">、跌停</w:t>
      </w:r>
      <w:r>
        <w:t xml:space="preserve"> </w:t>
      </w:r>
      <w:r>
        <w:rPr>
          <w:b/>
        </w:rPr>
        <w:t xml:space="preserve">25家</w:t>
      </w:r>
      <w:r>
        <w:t xml:space="preserve">；今日广度和涨停数量显著修复，但单日反差也意味着次日分化概率上升。</w:t>
      </w:r>
    </w:p>
    <w:p>
      <w:pPr>
        <w:numPr>
          <w:ilvl w:val="0"/>
          <w:numId w:val="1010"/>
        </w:numPr>
        <w:pStyle w:val="Compact"/>
      </w:pPr>
      <w:r>
        <w:t xml:space="preserve">🚀</w:t>
      </w:r>
      <w:r>
        <w:t xml:space="preserve"> </w:t>
      </w:r>
      <w:r>
        <w:rPr>
          <w:b/>
        </w:rPr>
        <w:t xml:space="preserve">市场风格：成长弹性占优。</w:t>
      </w:r>
      <w:r>
        <w:t xml:space="preserve"> </w:t>
      </w:r>
      <w:r>
        <w:t xml:space="preserve">创业板涨</w:t>
      </w:r>
      <w:r>
        <w:t xml:space="preserve"> </w:t>
      </w:r>
      <w:r>
        <w:rPr>
          <w:b/>
        </w:rPr>
        <w:t xml:space="preserve">3.1577%</w:t>
      </w:r>
      <w:r>
        <w:t xml:space="preserve">、深成指涨</w:t>
      </w:r>
      <w:r>
        <w:t xml:space="preserve"> </w:t>
      </w:r>
      <w:r>
        <w:rPr>
          <w:b/>
        </w:rPr>
        <w:t xml:space="preserve">2.7155%</w:t>
      </w:r>
      <w:r>
        <w:t xml:space="preserve">，明显强于上证与沪深300；科创50午后由跌转涨，风险偏好继续修复。</w:t>
      </w:r>
    </w:p>
    <w:p>
      <w:pPr>
        <w:numPr>
          <w:ilvl w:val="0"/>
          <w:numId w:val="1010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市场分歧：榜单证据缺失。</w:t>
      </w:r>
      <w:r>
        <w:t xml:space="preserve"> </w:t>
      </w:r>
      <w:r>
        <w:t xml:space="preserve">华泰文本称硬科技、医药、电池多点开花，与指数和市场广度相容；但资金、板块涨幅和成交额排名均未核验，不能确认唯一主线。</w:t>
      </w:r>
    </w:p>
    <w:p>
      <w:pPr>
        <w:numPr>
          <w:ilvl w:val="0"/>
          <w:numId w:val="1010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过热风险</w:t>
      </w:r>
      <w:r>
        <w:t xml:space="preserve">：N维琪涨</w:t>
      </w:r>
      <w:r>
        <w:t xml:space="preserve"> </w:t>
      </w:r>
      <w:r>
        <w:rPr>
          <w:b/>
        </w:rPr>
        <w:t xml:space="preserve">599.50%</w:t>
      </w:r>
      <w:r>
        <w:t xml:space="preserve">、N长鑫涨</w:t>
      </w:r>
      <w:r>
        <w:t xml:space="preserve"> </w:t>
      </w:r>
      <w:r>
        <w:rPr>
          <w:b/>
        </w:rPr>
        <w:t xml:space="preserve">465.82%</w:t>
      </w:r>
      <w:r>
        <w:t xml:space="preserve">，多只样本涨20%；这些极端涨幅更适合作为情绪温度计，不是明日追涨依据。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2" w:name="华泰自选股观察"/>
      <w:r>
        <w:t xml:space="preserve">🧾 华泰自选股观察</w:t>
      </w:r>
      <w:bookmarkEnd w:id="32"/>
    </w:p>
    <w:p>
      <w:pPr>
        <w:pStyle w:val="FirstParagraph"/>
      </w:pPr>
      <w:r>
        <w:t xml:space="preserve">华泰自选股共取得</w:t>
      </w:r>
      <w:r>
        <w:t xml:space="preserve"> </w:t>
      </w:r>
      <w:r>
        <w:rPr>
          <w:b/>
        </w:rPr>
        <w:t xml:space="preserve">3只</w:t>
      </w:r>
      <w:r>
        <w:t xml:space="preserve">有效收盘行情，全部逐只覆盖。弘元绿能与新能源线索有弱共振，风语筑仅跟随普涨，工商银行在成长行情中相对偏弱。整体</w:t>
      </w:r>
      <w:r>
        <w:t xml:space="preserve"> </w:t>
      </w:r>
      <w:r>
        <w:rPr>
          <w:b/>
        </w:rPr>
        <w:t xml:space="preserve">以跟踪为主、暂不作为主攻方向</w:t>
      </w:r>
      <w:r>
        <w:t xml:space="preserve">，不以华泰单源报价替代个股多源校验。</w:t>
      </w:r>
    </w:p>
    <w:p>
      <w:pPr>
        <w:numPr>
          <w:ilvl w:val="0"/>
          <w:numId w:val="1011"/>
        </w:numPr>
        <w:pStyle w:val="Compact"/>
      </w:pPr>
      <w:r>
        <w:rPr>
          <w:b/>
        </w:rPr>
        <w:t xml:space="preserve">603185 弘元绿能</w:t>
      </w:r>
    </w:p>
    <w:p>
      <w:pPr>
        <w:numPr>
          <w:ilvl w:val="1"/>
          <w:numId w:val="1012"/>
        </w:numPr>
        <w:pStyle w:val="Compact"/>
      </w:pPr>
      <w:r>
        <w:t xml:space="preserve">📈 最新价</w:t>
      </w:r>
      <w:r>
        <w:t xml:space="preserve"> </w:t>
      </w:r>
      <w:r>
        <w:rPr>
          <w:b/>
        </w:rPr>
        <w:t xml:space="preserve">13.68元，涨2.01%</w:t>
      </w:r>
      <w:r>
        <w:t xml:space="preserve">，前收</w:t>
      </w:r>
      <w:r>
        <w:t xml:space="preserve"> </w:t>
      </w:r>
      <w:r>
        <w:rPr>
          <w:b/>
        </w:rPr>
        <w:t xml:space="preserve">13.41元</w:t>
      </w:r>
      <w:r>
        <w:t xml:space="preserve">；光伏硅片/光伏主材方向。</w:t>
      </w:r>
    </w:p>
    <w:p>
      <w:pPr>
        <w:numPr>
          <w:ilvl w:val="1"/>
          <w:numId w:val="1012"/>
        </w:numPr>
        <w:pStyle w:val="Compact"/>
      </w:pPr>
      <w:r>
        <w:t xml:space="preserve">🌱 与华泰文本所述新能源活跃存在方向联系，但涨幅低于创业板</w:t>
      </w:r>
      <w:r>
        <w:t xml:space="preserve"> </w:t>
      </w:r>
      <w:r>
        <w:rPr>
          <w:b/>
        </w:rPr>
        <w:t xml:space="preserve">3.1577%</w:t>
      </w:r>
      <w:r>
        <w:t xml:space="preserve">，且光伏板块资金、成交与同类联动未核验。</w:t>
      </w:r>
    </w:p>
    <w:p>
      <w:pPr>
        <w:numPr>
          <w:ilvl w:val="1"/>
          <w:numId w:val="1012"/>
        </w:numPr>
        <w:pStyle w:val="Compact"/>
      </w:pPr>
      <w:r>
        <w:t xml:space="preserve">💡 判断：</w:t>
      </w:r>
      <w:r>
        <w:rPr>
          <w:b/>
        </w:rPr>
        <w:t xml:space="preserve">继续观察、可低吸跟踪但不追高</w:t>
      </w:r>
      <w:r>
        <w:t xml:space="preserve">。明日守住</w:t>
      </w:r>
      <w:r>
        <w:t xml:space="preserve"> </w:t>
      </w:r>
      <w:r>
        <w:rPr>
          <w:b/>
        </w:rPr>
        <w:t xml:space="preserve">13.41元</w:t>
      </w:r>
      <w:r>
        <w:t xml:space="preserve">并突破</w:t>
      </w:r>
      <w:r>
        <w:t xml:space="preserve"> </w:t>
      </w:r>
      <w:r>
        <w:rPr>
          <w:b/>
        </w:rPr>
        <w:t xml:space="preserve">13.68元</w:t>
      </w:r>
      <w:r>
        <w:t xml:space="preserve">、同时出现光伏多股联动后，才视为修复延续；失守前收则偏弱。</w:t>
      </w:r>
    </w:p>
    <w:p>
      <w:pPr>
        <w:numPr>
          <w:ilvl w:val="0"/>
          <w:numId w:val="1011"/>
        </w:numPr>
        <w:pStyle w:val="Compact"/>
      </w:pPr>
      <w:r>
        <w:rPr>
          <w:b/>
        </w:rPr>
        <w:t xml:space="preserve">603466 风语筑</w:t>
      </w:r>
    </w:p>
    <w:p>
      <w:pPr>
        <w:numPr>
          <w:ilvl w:val="1"/>
          <w:numId w:val="1013"/>
        </w:numPr>
        <w:pStyle w:val="Compact"/>
      </w:pPr>
      <w:r>
        <w:t xml:space="preserve">📈 最新价</w:t>
      </w:r>
      <w:r>
        <w:t xml:space="preserve"> </w:t>
      </w:r>
      <w:r>
        <w:rPr>
          <w:b/>
        </w:rPr>
        <w:t xml:space="preserve">9.68元，涨1.89%</w:t>
      </w:r>
      <w:r>
        <w:t xml:space="preserve">，前收</w:t>
      </w:r>
      <w:r>
        <w:t xml:space="preserve"> </w:t>
      </w:r>
      <w:r>
        <w:rPr>
          <w:b/>
        </w:rPr>
        <w:t xml:space="preserve">9.50元</w:t>
      </w:r>
      <w:r>
        <w:t xml:space="preserve">；数字文化、展陈与数字文旅方向。</w:t>
      </w:r>
    </w:p>
    <w:p>
      <w:pPr>
        <w:numPr>
          <w:ilvl w:val="1"/>
          <w:numId w:val="1013"/>
        </w:numPr>
        <w:pStyle w:val="Compact"/>
      </w:pPr>
      <w:r>
        <w:t xml:space="preserve">🎭 当日可确认线索集中于硬科技、医药、电池，数字文旅没有明确主线共振；其涨幅也弱于深成指和创业板。</w:t>
      </w:r>
    </w:p>
    <w:p>
      <w:pPr>
        <w:numPr>
          <w:ilvl w:val="1"/>
          <w:numId w:val="1013"/>
        </w:numPr>
        <w:pStyle w:val="Compact"/>
      </w:pPr>
      <w:r>
        <w:t xml:space="preserve">💡 判断：</w:t>
      </w:r>
      <w:r>
        <w:rPr>
          <w:b/>
        </w:rPr>
        <w:t xml:space="preserve">偏弱修复，以跟踪为主、暂不作为主攻方向</w:t>
      </w:r>
      <w:r>
        <w:t xml:space="preserve">。不追高；明日站稳</w:t>
      </w:r>
      <w:r>
        <w:t xml:space="preserve"> </w:t>
      </w:r>
      <w:r>
        <w:rPr>
          <w:b/>
        </w:rPr>
        <w:t xml:space="preserve">9.68元</w:t>
      </w:r>
      <w:r>
        <w:t xml:space="preserve">且传媒/文旅多股联动才继续观察，跌破</w:t>
      </w:r>
      <w:r>
        <w:t xml:space="preserve"> </w:t>
      </w:r>
      <w:r>
        <w:rPr>
          <w:b/>
        </w:rPr>
        <w:t xml:space="preserve">9.50元</w:t>
      </w:r>
      <w:r>
        <w:t xml:space="preserve">则修复失效。</w:t>
      </w:r>
    </w:p>
    <w:p>
      <w:pPr>
        <w:numPr>
          <w:ilvl w:val="0"/>
          <w:numId w:val="1011"/>
        </w:numPr>
        <w:pStyle w:val="Compact"/>
      </w:pPr>
      <w:r>
        <w:rPr>
          <w:b/>
        </w:rPr>
        <w:t xml:space="preserve">601398 工商银行</w:t>
      </w:r>
    </w:p>
    <w:p>
      <w:pPr>
        <w:numPr>
          <w:ilvl w:val="1"/>
          <w:numId w:val="1014"/>
        </w:numPr>
        <w:pStyle w:val="Compact"/>
      </w:pPr>
      <w:r>
        <w:t xml:space="preserve">📉 最新价</w:t>
      </w:r>
      <w:r>
        <w:t xml:space="preserve"> </w:t>
      </w:r>
      <w:r>
        <w:rPr>
          <w:b/>
        </w:rPr>
        <w:t xml:space="preserve">7.73元，跌0.26%</w:t>
      </w:r>
      <w:r>
        <w:t xml:space="preserve">，前收</w:t>
      </w:r>
      <w:r>
        <w:t xml:space="preserve"> </w:t>
      </w:r>
      <w:r>
        <w:rPr>
          <w:b/>
        </w:rPr>
        <w:t xml:space="preserve">7.75元</w:t>
      </w:r>
      <w:r>
        <w:t xml:space="preserve">；国有大行、高股息防御方向。</w:t>
      </w:r>
    </w:p>
    <w:p>
      <w:pPr>
        <w:numPr>
          <w:ilvl w:val="1"/>
          <w:numId w:val="1014"/>
        </w:numPr>
        <w:pStyle w:val="Compact"/>
      </w:pPr>
      <w:r>
        <w:t xml:space="preserve">🏦 与成长普涨主线不共振，在</w:t>
      </w:r>
      <w:r>
        <w:t xml:space="preserve"> </w:t>
      </w:r>
      <w:r>
        <w:rPr>
          <w:b/>
        </w:rPr>
        <w:t xml:space="preserve">5195家上涨</w:t>
      </w:r>
      <w:r>
        <w:t xml:space="preserve">环境中逆势收跌，日内相对偏弱；但防御属性仍可用于平衡组合波动。</w:t>
      </w:r>
    </w:p>
    <w:p>
      <w:pPr>
        <w:numPr>
          <w:ilvl w:val="1"/>
          <w:numId w:val="1014"/>
        </w:numPr>
        <w:pStyle w:val="Compact"/>
      </w:pPr>
      <w:r>
        <w:t xml:space="preserve">💡 判断：</w:t>
      </w:r>
      <w:r>
        <w:rPr>
          <w:b/>
        </w:rPr>
        <w:t xml:space="preserve">稳健持有观察、不追高，暂不作为主攻方向</w:t>
      </w:r>
      <w:r>
        <w:t xml:space="preserve">。明日若收复</w:t>
      </w:r>
      <w:r>
        <w:t xml:space="preserve"> </w:t>
      </w:r>
      <w:r>
        <w:rPr>
          <w:b/>
        </w:rPr>
        <w:t xml:space="preserve">7.75元</w:t>
      </w:r>
      <w:r>
        <w:t xml:space="preserve">且银行同类企稳，可继续防御持有；持续低于</w:t>
      </w:r>
      <w:r>
        <w:t xml:space="preserve"> </w:t>
      </w:r>
      <w:r>
        <w:rPr>
          <w:b/>
        </w:rPr>
        <w:t xml:space="preserve">7.73元</w:t>
      </w:r>
      <w:r>
        <w:t xml:space="preserve">并伴随大行同步走弱时保护利润。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3" w:name="用户实盘持仓收盘提醒"/>
      <w:r>
        <w:t xml:space="preserve">💼 用户实盘持仓收盘提醒</w:t>
      </w:r>
      <w:bookmarkEnd w:id="33"/>
    </w:p>
    <w:p>
      <w:pPr>
        <w:numPr>
          <w:ilvl w:val="0"/>
          <w:numId w:val="1015"/>
        </w:numPr>
        <w:pStyle w:val="Compact"/>
      </w:pPr>
      <w:r>
        <w:rPr>
          <w:b/>
        </w:rPr>
        <w:t xml:space="preserve">弘元绿能（603185，300股）</w:t>
      </w:r>
      <w:r>
        <w:t xml:space="preserve">：按华泰单源</w:t>
      </w:r>
      <w:r>
        <w:t xml:space="preserve"> </w:t>
      </w:r>
      <w:r>
        <w:rPr>
          <w:b/>
        </w:rPr>
        <w:t xml:space="preserve">13.68元</w:t>
      </w:r>
      <w:r>
        <w:t xml:space="preserve">计，相对成本</w:t>
      </w:r>
      <w:r>
        <w:t xml:space="preserve"> </w:t>
      </w:r>
      <w:r>
        <w:rPr>
          <w:b/>
        </w:rPr>
        <w:t xml:space="preserve">26.6669元</w:t>
      </w:r>
      <w:r>
        <w:t xml:space="preserve">浮亏</w:t>
      </w:r>
      <w:r>
        <w:t xml:space="preserve"> </w:t>
      </w:r>
      <w:r>
        <w:rPr>
          <w:b/>
        </w:rPr>
        <w:t xml:space="preserve">48.70%</w:t>
      </w:r>
      <w:r>
        <w:t xml:space="preserve">，估算浮亏</w:t>
      </w:r>
      <w:r>
        <w:t xml:space="preserve"> </w:t>
      </w:r>
      <w:r>
        <w:rPr>
          <w:b/>
        </w:rPr>
        <w:t xml:space="preserve">3896.07元</w:t>
      </w:r>
      <w:r>
        <w:t xml:space="preserve">。💡 反弹减仓优先，不以回本价决策；仅在站稳</w:t>
      </w:r>
      <w:r>
        <w:t xml:space="preserve"> </w:t>
      </w:r>
      <w:r>
        <w:rPr>
          <w:b/>
        </w:rPr>
        <w:t xml:space="preserve">13.68元</w:t>
      </w:r>
      <w:r>
        <w:t xml:space="preserve">且光伏板块资金与多股联动恢复后，才允许小仓条件跟踪。</w:t>
      </w:r>
    </w:p>
    <w:p>
      <w:pPr>
        <w:numPr>
          <w:ilvl w:val="0"/>
          <w:numId w:val="1015"/>
        </w:numPr>
        <w:pStyle w:val="Compact"/>
      </w:pPr>
      <w:r>
        <w:rPr>
          <w:b/>
        </w:rPr>
        <w:t xml:space="preserve">风语筑（603466，700股）</w:t>
      </w:r>
      <w:r>
        <w:t xml:space="preserve">：按华泰单源</w:t>
      </w:r>
      <w:r>
        <w:t xml:space="preserve"> </w:t>
      </w:r>
      <w:r>
        <w:rPr>
          <w:b/>
        </w:rPr>
        <w:t xml:space="preserve">9.68元</w:t>
      </w:r>
      <w:r>
        <w:t xml:space="preserve">计，相对成本</w:t>
      </w:r>
      <w:r>
        <w:t xml:space="preserve"> </w:t>
      </w:r>
      <w:r>
        <w:rPr>
          <w:b/>
        </w:rPr>
        <w:t xml:space="preserve">13.2159元</w:t>
      </w:r>
      <w:r>
        <w:t xml:space="preserve">浮亏</w:t>
      </w:r>
      <w:r>
        <w:t xml:space="preserve"> </w:t>
      </w:r>
      <w:r>
        <w:rPr>
          <w:b/>
        </w:rPr>
        <w:t xml:space="preserve">26.75%</w:t>
      </w:r>
      <w:r>
        <w:t xml:space="preserve">，估算浮亏</w:t>
      </w:r>
      <w:r>
        <w:t xml:space="preserve"> </w:t>
      </w:r>
      <w:r>
        <w:rPr>
          <w:b/>
        </w:rPr>
        <w:t xml:space="preserve">2475.13元</w:t>
      </w:r>
      <w:r>
        <w:t xml:space="preserve">。💡 仍是组合中优先减仓观察标的；跌破</w:t>
      </w:r>
      <w:r>
        <w:t xml:space="preserve"> </w:t>
      </w:r>
      <w:r>
        <w:rPr>
          <w:b/>
        </w:rPr>
        <w:t xml:space="preserve">9.50元</w:t>
      </w:r>
      <w:r>
        <w:t xml:space="preserve">且无承接时降低风险，禁止无条件补仓。</w:t>
      </w:r>
    </w:p>
    <w:p>
      <w:pPr>
        <w:numPr>
          <w:ilvl w:val="0"/>
          <w:numId w:val="1015"/>
        </w:numPr>
        <w:pStyle w:val="Compact"/>
      </w:pPr>
      <w:r>
        <w:rPr>
          <w:b/>
        </w:rPr>
        <w:t xml:space="preserve">工商银行（601398，1900股）</w:t>
      </w:r>
      <w:r>
        <w:t xml:space="preserve">：按华泰单源</w:t>
      </w:r>
      <w:r>
        <w:t xml:space="preserve"> </w:t>
      </w:r>
      <w:r>
        <w:rPr>
          <w:b/>
        </w:rPr>
        <w:t xml:space="preserve">7.73元</w:t>
      </w:r>
      <w:r>
        <w:t xml:space="preserve">计，相对成本</w:t>
      </w:r>
      <w:r>
        <w:t xml:space="preserve"> </w:t>
      </w:r>
      <w:r>
        <w:rPr>
          <w:b/>
        </w:rPr>
        <w:t xml:space="preserve">7.0601元</w:t>
      </w:r>
      <w:r>
        <w:t xml:space="preserve">浮盈</w:t>
      </w:r>
      <w:r>
        <w:t xml:space="preserve"> </w:t>
      </w:r>
      <w:r>
        <w:rPr>
          <w:b/>
        </w:rPr>
        <w:t xml:space="preserve">9.49%</w:t>
      </w:r>
      <w:r>
        <w:t xml:space="preserve">，估算浮盈</w:t>
      </w:r>
      <w:r>
        <w:t xml:space="preserve"> </w:t>
      </w:r>
      <w:r>
        <w:rPr>
          <w:b/>
        </w:rPr>
        <w:t xml:space="preserve">1272.81元</w:t>
      </w:r>
      <w:r>
        <w:t xml:space="preserve">。💡 稳健持有、保护利润；收复</w:t>
      </w:r>
      <w:r>
        <w:t xml:space="preserve"> </w:t>
      </w:r>
      <w:r>
        <w:rPr>
          <w:b/>
        </w:rPr>
        <w:t xml:space="preserve">7.75元</w:t>
      </w:r>
      <w:r>
        <w:t xml:space="preserve">并获银行联动确认后再评估，不在成长普涨后机械加仓防御股。</w:t>
      </w:r>
    </w:p>
    <w:p>
      <w:pPr>
        <w:numPr>
          <w:ilvl w:val="0"/>
          <w:numId w:val="1015"/>
        </w:numPr>
        <w:pStyle w:val="Compact"/>
      </w:pPr>
      <w:r>
        <w:rPr>
          <w:b/>
        </w:rPr>
        <w:t xml:space="preserve">农业银行（601288，5300股）</w:t>
      </w:r>
      <w:r>
        <w:t xml:space="preserve">：本次采集JSON没有最新价、涨跌幅、前收或多源校验，当前盈亏</w:t>
      </w:r>
      <w:r>
        <w:t xml:space="preserve"> </w:t>
      </w:r>
      <w:r>
        <w:rPr>
          <w:b/>
        </w:rPr>
        <w:t xml:space="preserve">未核验</w:t>
      </w:r>
      <w:r>
        <w:t xml:space="preserve">。💡 仅作条件持有；若国有大行同步走弱并跌破自身盘中支撑，降低银行集中度，不虚构价位加仓。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4" w:name="明日投资方向排序"/>
      <w:r>
        <w:t xml:space="preserve">🎯 明日投资方向排序</w:t>
      </w:r>
      <w:bookmarkEnd w:id="34"/>
    </w:p>
    <w:p>
      <w:pPr>
        <w:pStyle w:val="Heading3"/>
      </w:pPr>
      <w:bookmarkStart w:id="35" w:name="方向一国产存储pcb高端材料算力硬件优先级高先验证承接"/>
      <w:r>
        <w:t xml:space="preserve">方向一：国产存储—PCB/高端材料/算力硬件（优先级：高，先验证承接）</w:t>
      </w:r>
      <w:bookmarkEnd w:id="35"/>
    </w:p>
    <w:p>
      <w:pPr>
        <w:numPr>
          <w:ilvl w:val="0"/>
          <w:numId w:val="1016"/>
        </w:numPr>
        <w:pStyle w:val="Compact"/>
      </w:pPr>
      <w:r>
        <w:t xml:space="preserve">📌</w:t>
      </w:r>
      <w:r>
        <w:t xml:space="preserve"> </w:t>
      </w:r>
      <w:r>
        <w:rPr>
          <w:b/>
        </w:rPr>
        <w:t xml:space="preserve">证据链</w:t>
      </w:r>
      <w:r>
        <w:t xml:space="preserve">：科创50午后由跌</w:t>
      </w:r>
      <w:r>
        <w:t xml:space="preserve"> </w:t>
      </w:r>
      <w:r>
        <w:rPr>
          <w:b/>
        </w:rPr>
        <w:t xml:space="preserve">0.4701%</w:t>
      </w:r>
      <w:r>
        <w:t xml:space="preserve">转为收涨</w:t>
      </w:r>
      <w:r>
        <w:t xml:space="preserve"> </w:t>
      </w:r>
      <w:r>
        <w:rPr>
          <w:b/>
        </w:rPr>
        <w:t xml:space="preserve">1.1613%</w:t>
      </w:r>
      <w:r>
        <w:t xml:space="preserve">；华泰文本将硬科技列为全天主线；N长鑫涨</w:t>
      </w:r>
      <w:r>
        <w:t xml:space="preserve"> </w:t>
      </w:r>
      <w:r>
        <w:rPr>
          <w:b/>
        </w:rPr>
        <w:t xml:space="preserve">465.82%</w:t>
      </w:r>
      <w:r>
        <w:t xml:space="preserve">，国际复材、亚康股份均涨</w:t>
      </w:r>
      <w:r>
        <w:t xml:space="preserve"> </w:t>
      </w:r>
      <w:r>
        <w:rPr>
          <w:b/>
        </w:rPr>
        <w:t xml:space="preserve">20.00%</w:t>
      </w:r>
      <w:r>
        <w:t xml:space="preserve">；全市场涨停</w:t>
      </w:r>
      <w:r>
        <w:t xml:space="preserve"> </w:t>
      </w:r>
      <w:r>
        <w:rPr>
          <w:b/>
        </w:rPr>
        <w:t xml:space="preserve">121家</w:t>
      </w:r>
      <w:r>
        <w:t xml:space="preserve">支持题材扩散环境。</w:t>
      </w:r>
    </w:p>
    <w:p>
      <w:pPr>
        <w:numPr>
          <w:ilvl w:val="0"/>
          <w:numId w:val="1016"/>
        </w:numPr>
        <w:pStyle w:val="Compact"/>
      </w:pPr>
      <w:r>
        <w:t xml:space="preserve">🔥</w:t>
      </w:r>
      <w:r>
        <w:t xml:space="preserve"> </w:t>
      </w:r>
      <w:r>
        <w:rPr>
          <w:b/>
        </w:rPr>
        <w:t xml:space="preserve">核心标的</w:t>
      </w:r>
      <w:r>
        <w:t xml:space="preserve">：N长鑫（国产存储情绪锚，仅观察）、国际复材（高端材料20%样本）、亚康股份（算力服务20%样本）、矩子科技（电子检测20.02%样本）。</w:t>
      </w:r>
    </w:p>
    <w:p>
      <w:pPr>
        <w:numPr>
          <w:ilvl w:val="0"/>
          <w:numId w:val="1016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参与策略</w:t>
      </w:r>
      <w:r>
        <w:t xml:space="preserve">：激进者等开盘分歧后老牌核心联动再试仓；稳健者等板块资金榜恢复且至少两只非新股核心转强；保守者不追新股和一字加速。</w:t>
      </w:r>
    </w:p>
    <w:p>
      <w:pPr>
        <w:numPr>
          <w:ilvl w:val="0"/>
          <w:numId w:val="1016"/>
        </w:numPr>
        <w:pStyle w:val="Compact"/>
      </w:pPr>
      <w:r>
        <w:t xml:space="preserve">✅</w:t>
      </w:r>
      <w:r>
        <w:t xml:space="preserve"> </w:t>
      </w:r>
      <w:r>
        <w:rPr>
          <w:b/>
        </w:rPr>
        <w:t xml:space="preserve">触发条件</w:t>
      </w:r>
      <w:r>
        <w:t xml:space="preserve">：科创50维持强势，板块恢复后的资金为净流入，至少两只非新股核心放量承接。</w:t>
      </w:r>
    </w:p>
    <w:p>
      <w:pPr>
        <w:numPr>
          <w:ilvl w:val="0"/>
          <w:numId w:val="1016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失效条件</w:t>
      </w:r>
      <w:r>
        <w:t xml:space="preserve">：N长鑫大幅回落并拖累板块、科创50跌回前收下方，或板块资金确认净流出。</w:t>
      </w:r>
    </w:p>
    <w:p>
      <w:pPr>
        <w:numPr>
          <w:ilvl w:val="0"/>
          <w:numId w:val="1016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风险</w:t>
      </w:r>
      <w:r>
        <w:t xml:space="preserve">：新股价格发现、极端涨幅兑现、资金虹吸、估值波动及华泰单源偏差。</w:t>
      </w:r>
    </w:p>
    <w:p>
      <w:pPr>
        <w:pStyle w:val="Heading3"/>
      </w:pPr>
      <w:bookmarkStart w:id="36" w:name="方向二医疗器械中药医疗服务优先级中"/>
      <w:r>
        <w:t xml:space="preserve">方向二：医疗器械—中药/医疗服务（优先级：中）</w:t>
      </w:r>
      <w:bookmarkEnd w:id="36"/>
    </w:p>
    <w:p>
      <w:pPr>
        <w:numPr>
          <w:ilvl w:val="0"/>
          <w:numId w:val="1017"/>
        </w:numPr>
        <w:pStyle w:val="Compact"/>
      </w:pPr>
      <w:r>
        <w:t xml:space="preserve">📌</w:t>
      </w:r>
      <w:r>
        <w:t xml:space="preserve"> </w:t>
      </w:r>
      <w:r>
        <w:rPr>
          <w:b/>
        </w:rPr>
        <w:t xml:space="preserve">证据链</w:t>
      </w:r>
      <w:r>
        <w:t xml:space="preserve">：华泰文本称医药整体活跃；陇神戎发涨</w:t>
      </w:r>
      <w:r>
        <w:t xml:space="preserve"> </w:t>
      </w:r>
      <w:r>
        <w:rPr>
          <w:b/>
        </w:rPr>
        <w:t xml:space="preserve">20.04%</w:t>
      </w:r>
      <w:r>
        <w:t xml:space="preserve">、五洲医疗涨</w:t>
      </w:r>
      <w:r>
        <w:t xml:space="preserve"> </w:t>
      </w:r>
      <w:r>
        <w:rPr>
          <w:b/>
        </w:rPr>
        <w:t xml:space="preserve">20.00%</w:t>
      </w:r>
      <w:r>
        <w:t xml:space="preserve">；市场上涨</w:t>
      </w:r>
      <w:r>
        <w:t xml:space="preserve"> </w:t>
      </w:r>
      <w:r>
        <w:rPr>
          <w:b/>
        </w:rPr>
        <w:t xml:space="preserve">5195家</w:t>
      </w:r>
      <w:r>
        <w:t xml:space="preserve">、涨停</w:t>
      </w:r>
      <w:r>
        <w:t xml:space="preserve"> </w:t>
      </w:r>
      <w:r>
        <w:rPr>
          <w:b/>
        </w:rPr>
        <w:t xml:space="preserve">121家</w:t>
      </w:r>
      <w:r>
        <w:t xml:space="preserve">，为高弹性方向提供情绪环境。</w:t>
      </w:r>
    </w:p>
    <w:p>
      <w:pPr>
        <w:numPr>
          <w:ilvl w:val="0"/>
          <w:numId w:val="1017"/>
        </w:numPr>
        <w:pStyle w:val="Compact"/>
      </w:pPr>
      <w:r>
        <w:t xml:space="preserve">🔥</w:t>
      </w:r>
      <w:r>
        <w:t xml:space="preserve"> </w:t>
      </w:r>
      <w:r>
        <w:rPr>
          <w:b/>
        </w:rPr>
        <w:t xml:space="preserve">核心标的</w:t>
      </w:r>
      <w:r>
        <w:t xml:space="preserve">：陇神戎发（中药20.04%样本）、五洲医疗（医疗器械20%样本）；其他医药核心因结构化行情缺失不补写。</w:t>
      </w:r>
    </w:p>
    <w:p>
      <w:pPr>
        <w:numPr>
          <w:ilvl w:val="0"/>
          <w:numId w:val="1017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参与策略</w:t>
      </w:r>
      <w:r>
        <w:t xml:space="preserve">：激进者只做换手承接，稳健者等资金与板块排名恢复，保守者不追20%涨停次日溢价。</w:t>
      </w:r>
    </w:p>
    <w:p>
      <w:pPr>
        <w:numPr>
          <w:ilvl w:val="0"/>
          <w:numId w:val="1017"/>
        </w:numPr>
        <w:pStyle w:val="Compact"/>
      </w:pPr>
      <w:r>
        <w:t xml:space="preserve">✅</w:t>
      </w:r>
      <w:r>
        <w:t xml:space="preserve"> </w:t>
      </w:r>
      <w:r>
        <w:rPr>
          <w:b/>
        </w:rPr>
        <w:t xml:space="preserve">触发条件</w:t>
      </w:r>
      <w:r>
        <w:t xml:space="preserve">：两只样本至少一只维持强承接，医药板块成交与净流入获结构化来源确认，并有多股扩散。</w:t>
      </w:r>
    </w:p>
    <w:p>
      <w:pPr>
        <w:numPr>
          <w:ilvl w:val="0"/>
          <w:numId w:val="1017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失效条件</w:t>
      </w:r>
      <w:r>
        <w:t xml:space="preserve">：核心股开板无承接、板块资金转为净流出，或只有孤立个股上涨。</w:t>
      </w:r>
    </w:p>
    <w:p>
      <w:pPr>
        <w:numPr>
          <w:ilvl w:val="0"/>
          <w:numId w:val="1017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风险</w:t>
      </w:r>
      <w:r>
        <w:t xml:space="preserve">：高位兑现、一日游、监管与业绩不确定性、单源行情偏差。</w:t>
      </w:r>
    </w:p>
    <w:p>
      <w:pPr>
        <w:pStyle w:val="Heading3"/>
      </w:pPr>
      <w:bookmarkStart w:id="37" w:name="方向三电池新能源设备光伏修复优先级观察"/>
      <w:r>
        <w:t xml:space="preserve">方向三：电池—新能源设备/光伏修复（优先级：观察）</w:t>
      </w:r>
      <w:bookmarkEnd w:id="37"/>
    </w:p>
    <w:p>
      <w:pPr>
        <w:numPr>
          <w:ilvl w:val="0"/>
          <w:numId w:val="1018"/>
        </w:numPr>
        <w:pStyle w:val="Compact"/>
      </w:pPr>
      <w:r>
        <w:t xml:space="preserve">📌</w:t>
      </w:r>
      <w:r>
        <w:t xml:space="preserve"> </w:t>
      </w:r>
      <w:r>
        <w:rPr>
          <w:b/>
        </w:rPr>
        <w:t xml:space="preserve">证据链</w:t>
      </w:r>
      <w:r>
        <w:t xml:space="preserve">：创业板涨</w:t>
      </w:r>
      <w:r>
        <w:t xml:space="preserve"> </w:t>
      </w:r>
      <w:r>
        <w:rPr>
          <w:b/>
        </w:rPr>
        <w:t xml:space="preserve">3.1577%</w:t>
      </w:r>
      <w:r>
        <w:t xml:space="preserve">、深成指涨</w:t>
      </w:r>
      <w:r>
        <w:t xml:space="preserve"> </w:t>
      </w:r>
      <w:r>
        <w:rPr>
          <w:b/>
        </w:rPr>
        <w:t xml:space="preserve">2.7155%</w:t>
      </w:r>
      <w:r>
        <w:t xml:space="preserve">，成长风格占优；华泰文本称电池为全天活跃方向；自选股弘元绿能涨</w:t>
      </w:r>
      <w:r>
        <w:t xml:space="preserve"> </w:t>
      </w:r>
      <w:r>
        <w:rPr>
          <w:b/>
        </w:rPr>
        <w:t xml:space="preserve">2.01%</w:t>
      </w:r>
      <w:r>
        <w:t xml:space="preserve">提供光伏弱样本，但板块资金、涨幅和成交均未核验。</w:t>
      </w:r>
    </w:p>
    <w:p>
      <w:pPr>
        <w:numPr>
          <w:ilvl w:val="0"/>
          <w:numId w:val="1018"/>
        </w:numPr>
        <w:pStyle w:val="Compact"/>
      </w:pPr>
      <w:r>
        <w:t xml:space="preserve">🔥</w:t>
      </w:r>
      <w:r>
        <w:t xml:space="preserve"> </w:t>
      </w:r>
      <w:r>
        <w:rPr>
          <w:b/>
        </w:rPr>
        <w:t xml:space="preserve">核心标的</w:t>
      </w:r>
      <w:r>
        <w:t xml:space="preserve">：弘元绿能（自选股修复样本）；宁德时代仅在华泰文本中被提及，本地结构化报价未核验，不补写价格与涨幅。</w:t>
      </w:r>
    </w:p>
    <w:p>
      <w:pPr>
        <w:numPr>
          <w:ilvl w:val="0"/>
          <w:numId w:val="1018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参与策略</w:t>
      </w:r>
      <w:r>
        <w:t xml:space="preserve">：激进者只在板块中军与弹性股联动时试仓；稳健者等待真实资金榜；保守者继续观察，不因指数大涨追光伏弱修复。</w:t>
      </w:r>
    </w:p>
    <w:p>
      <w:pPr>
        <w:numPr>
          <w:ilvl w:val="0"/>
          <w:numId w:val="1018"/>
        </w:numPr>
        <w:pStyle w:val="Compact"/>
      </w:pPr>
      <w:r>
        <w:t xml:space="preserve">✅</w:t>
      </w:r>
      <w:r>
        <w:t xml:space="preserve"> </w:t>
      </w:r>
      <w:r>
        <w:rPr>
          <w:b/>
        </w:rPr>
        <w:t xml:space="preserve">触发条件</w:t>
      </w:r>
      <w:r>
        <w:t xml:space="preserve">：创业板维持强势，弘元绿能站稳</w:t>
      </w:r>
      <w:r>
        <w:t xml:space="preserve"> </w:t>
      </w:r>
      <w:r>
        <w:rPr>
          <w:b/>
        </w:rPr>
        <w:t xml:space="preserve">13.68元</w:t>
      </w:r>
      <w:r>
        <w:t xml:space="preserve">，新能源板块资金与成交获得确认。</w:t>
      </w:r>
    </w:p>
    <w:p>
      <w:pPr>
        <w:numPr>
          <w:ilvl w:val="0"/>
          <w:numId w:val="1018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失效条件</w:t>
      </w:r>
      <w:r>
        <w:t xml:space="preserve">：弘元绿能跌破</w:t>
      </w:r>
      <w:r>
        <w:t xml:space="preserve"> </w:t>
      </w:r>
      <w:r>
        <w:rPr>
          <w:b/>
        </w:rPr>
        <w:t xml:space="preserve">13.41元</w:t>
      </w:r>
      <w:r>
        <w:t xml:space="preserve">、创业板转弱，或新能源资金确认净流出。</w:t>
      </w:r>
    </w:p>
    <w:p>
      <w:pPr>
        <w:numPr>
          <w:ilvl w:val="0"/>
          <w:numId w:val="1018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风险</w:t>
      </w:r>
      <w:r>
        <w:t xml:space="preserve">：光伏供需压力、指数掩盖个股弱势、板块轮动过快及证据链不完整。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8" w:name="明日展望与操作建议"/>
      <w:r>
        <w:t xml:space="preserve">🎯 明日展望与操作建议</w:t>
      </w:r>
      <w:bookmarkEnd w:id="38"/>
    </w:p>
    <w:p>
      <w:pPr>
        <w:numPr>
          <w:ilvl w:val="0"/>
          <w:numId w:val="1019"/>
        </w:numPr>
        <w:pStyle w:val="Compact"/>
      </w:pPr>
      <w:r>
        <w:t xml:space="preserve">📈</w:t>
      </w:r>
      <w:r>
        <w:t xml:space="preserve"> </w:t>
      </w:r>
      <w:r>
        <w:rPr>
          <w:b/>
        </w:rPr>
        <w:t xml:space="preserve">市场判断</w:t>
      </w:r>
      <w:r>
        <w:t xml:space="preserve">：偏强但容易分化。今日</w:t>
      </w:r>
      <w:r>
        <w:t xml:space="preserve"> </w:t>
      </w:r>
      <w:r>
        <w:rPr>
          <w:b/>
        </w:rPr>
        <w:t xml:space="preserve">5195家上涨、121家涨停</w:t>
      </w:r>
      <w:r>
        <w:t xml:space="preserve">，风险偏好显著修复；明日重点不是追普涨，而是确认硬科技、医药或新能源谁能获得真实资金与成交支持。</w:t>
      </w:r>
    </w:p>
    <w:p>
      <w:pPr>
        <w:numPr>
          <w:ilvl w:val="0"/>
          <w:numId w:val="1019"/>
        </w:numPr>
        <w:pStyle w:val="Compact"/>
      </w:pPr>
      <w:r>
        <w:t xml:space="preserve">🚀</w:t>
      </w:r>
      <w:r>
        <w:t xml:space="preserve"> </w:t>
      </w:r>
      <w:r>
        <w:rPr>
          <w:b/>
        </w:rPr>
        <w:t xml:space="preserve">激进型</w:t>
      </w:r>
      <w:r>
        <w:t xml:space="preserve">：仓位上限</w:t>
      </w:r>
      <w:r>
        <w:t xml:space="preserve"> </w:t>
      </w:r>
      <w:r>
        <w:rPr>
          <w:b/>
        </w:rPr>
        <w:t xml:space="preserve">80%</w:t>
      </w:r>
      <w:r>
        <w:t xml:space="preserve">，至少保留</w:t>
      </w:r>
      <w:r>
        <w:t xml:space="preserve"> </w:t>
      </w:r>
      <w:r>
        <w:rPr>
          <w:b/>
        </w:rPr>
        <w:t xml:space="preserve">20%</w:t>
      </w:r>
      <w:r>
        <w:t xml:space="preserve">现金；只在高优先级方向分歧转强、核心股联动且资金源恢复后参与，不追N字头极端涨幅标的。</w:t>
      </w:r>
    </w:p>
    <w:p>
      <w:pPr>
        <w:numPr>
          <w:ilvl w:val="0"/>
          <w:numId w:val="1019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稳健型</w:t>
      </w:r>
      <w:r>
        <w:t xml:space="preserve">：仓位上限</w:t>
      </w:r>
      <w:r>
        <w:t xml:space="preserve"> </w:t>
      </w:r>
      <w:r>
        <w:rPr>
          <w:b/>
        </w:rPr>
        <w:t xml:space="preserve">65%</w:t>
      </w:r>
      <w:r>
        <w:t xml:space="preserve">，保留</w:t>
      </w:r>
      <w:r>
        <w:t xml:space="preserve"> </w:t>
      </w:r>
      <w:r>
        <w:rPr>
          <w:b/>
        </w:rPr>
        <w:t xml:space="preserve">35%</w:t>
      </w:r>
      <w:r>
        <w:t xml:space="preserve">现金；优先等板块资金榜恢复，以中军回踩承接替代20%涨停接力。</w:t>
      </w:r>
    </w:p>
    <w:p>
      <w:pPr>
        <w:numPr>
          <w:ilvl w:val="0"/>
          <w:numId w:val="1019"/>
        </w:numPr>
        <w:pStyle w:val="Compact"/>
      </w:pPr>
      <w:r>
        <w:t xml:space="preserve">🛡️</w:t>
      </w:r>
      <w:r>
        <w:t xml:space="preserve"> </w:t>
      </w:r>
      <w:r>
        <w:rPr>
          <w:b/>
        </w:rPr>
        <w:t xml:space="preserve">保守型</w:t>
      </w:r>
      <w:r>
        <w:t xml:space="preserve">：仓位上限</w:t>
      </w:r>
      <w:r>
        <w:t xml:space="preserve"> </w:t>
      </w:r>
      <w:r>
        <w:rPr>
          <w:b/>
        </w:rPr>
        <w:t xml:space="preserve">50%</w:t>
      </w:r>
      <w:r>
        <w:t xml:space="preserve">，保留</w:t>
      </w:r>
      <w:r>
        <w:t xml:space="preserve"> </w:t>
      </w:r>
      <w:r>
        <w:rPr>
          <w:b/>
        </w:rPr>
        <w:t xml:space="preserve">50%</w:t>
      </w:r>
      <w:r>
        <w:t xml:space="preserve">现金；继续以工商银行等低波动底仓平衡组合，新增仓位等待市场从普涨进入主线确认。</w:t>
      </w:r>
    </w:p>
    <w:p>
      <w:pPr>
        <w:numPr>
          <w:ilvl w:val="0"/>
          <w:numId w:val="1019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回避方向</w:t>
      </w:r>
      <w:r>
        <w:t xml:space="preserve">：上市首日巨幅上涨股、ST股、无资金和成交验证的20%跟风股，以及跌破前收后无承接的弱势反弹股。</w:t>
      </w:r>
    </w:p>
    <w:p>
      <w:pPr>
        <w:numPr>
          <w:ilvl w:val="0"/>
          <w:numId w:val="1019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风险提示</w:t>
      </w:r>
      <w:r>
        <w:t xml:space="preserve">：关键源覆盖仅</w:t>
      </w:r>
      <w:r>
        <w:t xml:space="preserve"> </w:t>
      </w:r>
      <w:r>
        <w:rPr>
          <w:b/>
        </w:rPr>
        <w:t xml:space="preserve">42.86%</w:t>
      </w:r>
      <w:r>
        <w:t xml:space="preserve">、资金流和板块榜单缺失、成交比较口径未核验、次日获利兑现、新股虹吸及华泰个股报价为单源。</w:t>
      </w:r>
    </w:p>
    <w:p>
      <w:r>
        <w:pict>
          <v:rect style="width:0;height:1.5pt" o:hralign="center" o:hrstd="t" o:hr="t"/>
        </w:pict>
      </w:r>
    </w:p>
    <w:p>
      <w:pPr>
        <w:pStyle w:val="BlockText"/>
      </w:pPr>
      <w:r>
        <w:t xml:space="preserve">📊 生成时间：2026-07-27 15:15（北京时间，Asia/Shanghai）</w:t>
      </w:r>
      <w:r>
        <w:t xml:space="preserve"> </w:t>
      </w:r>
      <w:r>
        <w:t xml:space="preserve">🔮 by：先知 v1.0.3 — 周先生出品</w:t>
      </w:r>
      <w:r>
        <w:t xml:space="preserve"> </w:t>
      </w:r>
      <w:r>
        <w:t xml:space="preserve">🔵 数据采集模型：local-python</w:t>
      </w:r>
      <w:r>
        <w:t xml:space="preserve"> </w:t>
      </w:r>
      <w:r>
        <w:t xml:space="preserve">🔴 分析+写稿模型：hermes</w:t>
      </w:r>
      <w:r>
        <w:t xml:space="preserve"> </w:t>
      </w:r>
      <w:r>
        <w:t xml:space="preserve">📄 文档生成：pandoc (markdown → docx)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abstractNum w:abstractNumId="99411">
    <w:nsid w:val="71315dca"/>
    <w:multiLevelType w:val="multilevel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2026-07-27T07:20:48Z</dcterms:created>
  <dcterms:modified xsi:type="dcterms:W3CDTF">2026-07-27T07:20:48Z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