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23周四"/>
      <w:r>
        <w:t xml:space="preserve">🕑 全天复盘 | 2026-07-23（周四）</w:t>
      </w:r>
      <w:bookmarkEnd w:id="20"/>
    </w:p>
    <w:p>
      <w:pPr>
        <w:pStyle w:val="Heading2"/>
      </w:pPr>
      <w:bookmarkStart w:id="21" w:name="数据质量与复盘结论"/>
      <w:r>
        <w:t xml:space="preserve">📊 数据质量与复盘结论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📊 关键源覆盖率为</w:t>
      </w:r>
      <w:r>
        <w:t xml:space="preserve"> </w:t>
      </w:r>
      <w:r>
        <w:rPr>
          <w:b/>
        </w:rPr>
        <w:t xml:space="preserve">3/7（42.86%）</w:t>
      </w:r>
      <w:r>
        <w:t xml:space="preserve">：指数、同花顺涨跌分布及同花顺成交额可用；东方财富资金流、板块排行、活跃个股、涨跌停样本及个股三源校验均因</w:t>
      </w:r>
      <w:r>
        <w:t xml:space="preserve"> </w:t>
      </w:r>
      <w:r>
        <w:rPr>
          <w:b/>
        </w:rPr>
        <w:t xml:space="preserve">HTTP 502</w:t>
      </w:r>
      <w:r>
        <w:t xml:space="preserve"> </w:t>
      </w:r>
      <w:r>
        <w:t xml:space="preserve">缺失。</w:t>
      </w:r>
    </w:p>
    <w:p>
      <w:pPr>
        <w:numPr>
          <w:ilvl w:val="0"/>
          <w:numId w:val="1001"/>
        </w:numPr>
        <w:pStyle w:val="Compact"/>
      </w:pPr>
      <w:r>
        <w:t xml:space="preserve">🔴 三大指数均小幅收红，但科创50下跌</w:t>
      </w:r>
      <w:r>
        <w:t xml:space="preserve"> </w:t>
      </w:r>
      <w:r>
        <w:rPr>
          <w:b/>
        </w:rPr>
        <w:t xml:space="preserve">3.7843%</w:t>
      </w:r>
      <w:r>
        <w:t xml:space="preserve">；指数环境不是普涨同义词，而是宽基修复、硬科技显著承压。</w:t>
      </w:r>
    </w:p>
    <w:p>
      <w:pPr>
        <w:numPr>
          <w:ilvl w:val="0"/>
          <w:numId w:val="1001"/>
        </w:numPr>
        <w:pStyle w:val="Compact"/>
      </w:pPr>
      <w:r>
        <w:t xml:space="preserve">📈 同花顺单源确认</w:t>
      </w:r>
      <w:r>
        <w:t xml:space="preserve"> </w:t>
      </w:r>
      <w:r>
        <w:rPr>
          <w:b/>
        </w:rPr>
        <w:t xml:space="preserve">4260家上涨、1208家下跌、58家平盘</w:t>
      </w:r>
      <w:r>
        <w:t xml:space="preserve">，涨停</w:t>
      </w:r>
      <w:r>
        <w:t xml:space="preserve"> </w:t>
      </w:r>
      <w:r>
        <w:rPr>
          <w:b/>
        </w:rPr>
        <w:t xml:space="preserve">128家</w:t>
      </w:r>
      <w:r>
        <w:t xml:space="preserve">、跌停</w:t>
      </w:r>
      <w:r>
        <w:t xml:space="preserve"> </w:t>
      </w:r>
      <w:r>
        <w:rPr>
          <w:b/>
        </w:rPr>
        <w:t xml:space="preserve">2家</w:t>
      </w:r>
      <w:r>
        <w:t xml:space="preserve">，赚钱效应明显修复。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同花顺单源确认全市场成交额</w:t>
      </w:r>
      <w:r>
        <w:t xml:space="preserve"> </w:t>
      </w:r>
      <w:r>
        <w:rPr>
          <w:b/>
        </w:rPr>
        <w:t xml:space="preserve">22094.46亿元</w:t>
      </w:r>
      <w:r>
        <w:t xml:space="preserve">。来源同时给出另一原始金额</w:t>
      </w:r>
      <w:r>
        <w:t xml:space="preserve"> </w:t>
      </w:r>
      <w:r>
        <w:rPr>
          <w:b/>
        </w:rPr>
        <w:t xml:space="preserve">26686.12亿元</w:t>
      </w:r>
      <w:r>
        <w:t xml:space="preserve">，但</w:t>
      </w:r>
      <w:r>
        <w:t xml:space="preserve"> </w:t>
      </w:r>
      <w:r>
        <w:rPr>
          <w:rStyle w:val="VerbatimChar"/>
        </w:rPr>
        <w:t xml:space="preserve">turnover_comparison_scope=unverified</w:t>
      </w:r>
      <w:r>
        <w:t xml:space="preserve">，因此不计算变化百分比，也不把</w:t>
      </w:r>
      <w:r>
        <w:t xml:space="preserve">“</w:t>
      </w:r>
      <w:r>
        <w:t xml:space="preserve">缩量</w:t>
      </w:r>
      <w:r>
        <w:t xml:space="preserve">”</w:t>
      </w:r>
      <w:r>
        <w:t xml:space="preserve">作为已核验结论。</w:t>
      </w:r>
    </w:p>
    <w:p>
      <w:pPr>
        <w:numPr>
          <w:ilvl w:val="0"/>
          <w:numId w:val="1001"/>
        </w:numPr>
        <w:pStyle w:val="Compact"/>
      </w:pPr>
      <w:r>
        <w:t xml:space="preserve">💡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为</w:t>
      </w:r>
      <w:r>
        <w:t xml:space="preserve"> </w:t>
      </w:r>
      <w:r>
        <w:rPr>
          <w:b/>
        </w:rPr>
        <w:t xml:space="preserve">震荡/均衡</w:t>
      </w:r>
      <w:r>
        <w:t xml:space="preserve">；仓位上限模型为激进</w:t>
      </w:r>
      <w:r>
        <w:t xml:space="preserve"> </w:t>
      </w:r>
      <w:r>
        <w:rPr>
          <w:b/>
        </w:rPr>
        <w:t xml:space="preserve">60%</w:t>
      </w:r>
      <w:r>
        <w:t xml:space="preserve">、均衡</w:t>
      </w:r>
      <w:r>
        <w:t xml:space="preserve"> </w:t>
      </w:r>
      <w:r>
        <w:rPr>
          <w:b/>
        </w:rPr>
        <w:t xml:space="preserve">45%</w:t>
      </w:r>
      <w:r>
        <w:t xml:space="preserve">、保守</w:t>
      </w:r>
      <w:r>
        <w:t xml:space="preserve"> </w:t>
      </w:r>
      <w:r>
        <w:rPr>
          <w:b/>
        </w:rPr>
        <w:t xml:space="preserve">30%</w:t>
      </w:r>
      <w:r>
        <w:t xml:space="preserve">，置信度为 normal。</w:t>
      </w:r>
    </w:p>
    <w:p>
      <w:pPr>
        <w:numPr>
          <w:ilvl w:val="0"/>
          <w:numId w:val="1001"/>
        </w:numPr>
        <w:pStyle w:val="Compact"/>
      </w:pPr>
      <w:r>
        <w:t xml:space="preserve">⚠️ 本报告严格降级：当日资金流入/流出TOP10、领涨TOP10、领跌TOP5、TOP20龙头榜、沪深300ETF净申购方向及上午—下午精确轮动均为</w:t>
      </w:r>
      <w:r>
        <w:t xml:space="preserve"> </w:t>
      </w:r>
      <w:r>
        <w:rPr>
          <w:b/>
        </w:rPr>
        <w:t xml:space="preserve">未核验</w:t>
      </w:r>
      <w:r>
        <w:t xml:space="preserve">，不以华泰文本补成结构化榜单。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全天行情概览"/>
      <w:r>
        <w:t xml:space="preserve">📊 全天行情概览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📈🔴</w:t>
      </w:r>
      <w:r>
        <w:t xml:space="preserve"> </w:t>
      </w:r>
      <w:r>
        <w:rPr>
          <w:b/>
        </w:rPr>
        <w:t xml:space="preserve">上证指数</w:t>
      </w:r>
      <w:r>
        <w:t xml:space="preserve">：收于</w:t>
      </w:r>
      <w:r>
        <w:t xml:space="preserve"> </w:t>
      </w:r>
      <w:r>
        <w:rPr>
          <w:b/>
        </w:rPr>
        <w:t xml:space="preserve">3876.7774点，涨0.2520%</w:t>
      </w:r>
      <w:r>
        <w:t xml:space="preserve">，成交额</w:t>
      </w:r>
      <w:r>
        <w:t xml:space="preserve"> </w:t>
      </w:r>
      <w:r>
        <w:rPr>
          <w:b/>
        </w:rPr>
        <w:t xml:space="preserve">10258.76亿元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📈🔴</w:t>
      </w:r>
      <w:r>
        <w:t xml:space="preserve"> </w:t>
      </w:r>
      <w:r>
        <w:rPr>
          <w:b/>
        </w:rPr>
        <w:t xml:space="preserve">深证成指</w:t>
      </w:r>
      <w:r>
        <w:t xml:space="preserve">：收于</w:t>
      </w:r>
      <w:r>
        <w:t xml:space="preserve"> </w:t>
      </w:r>
      <w:r>
        <w:rPr>
          <w:b/>
        </w:rPr>
        <w:t xml:space="preserve">14123.307点，涨0.4400%</w:t>
      </w:r>
      <w:r>
        <w:t xml:space="preserve">，成交额</w:t>
      </w:r>
      <w:r>
        <w:t xml:space="preserve"> </w:t>
      </w:r>
      <w:r>
        <w:rPr>
          <w:b/>
        </w:rPr>
        <w:t xml:space="preserve">11694.26亿元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📈🔴</w:t>
      </w:r>
      <w:r>
        <w:t xml:space="preserve"> </w:t>
      </w:r>
      <w:r>
        <w:rPr>
          <w:b/>
        </w:rPr>
        <w:t xml:space="preserve">创业板指</w:t>
      </w:r>
      <w:r>
        <w:t xml:space="preserve">：收于</w:t>
      </w:r>
      <w:r>
        <w:t xml:space="preserve"> </w:t>
      </w:r>
      <w:r>
        <w:rPr>
          <w:b/>
        </w:rPr>
        <w:t xml:space="preserve">3575.520点，涨0.2464%</w:t>
      </w:r>
      <w:r>
        <w:t xml:space="preserve">，新浪口径成交额</w:t>
      </w:r>
      <w:r>
        <w:t xml:space="preserve"> </w:t>
      </w:r>
      <w:r>
        <w:rPr>
          <w:b/>
        </w:rPr>
        <w:t xml:space="preserve">5163.33亿元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📉🟢</w:t>
      </w:r>
      <w:r>
        <w:t xml:space="preserve"> </w:t>
      </w:r>
      <w:r>
        <w:rPr>
          <w:b/>
        </w:rPr>
        <w:t xml:space="preserve">科创50</w:t>
      </w:r>
      <w:r>
        <w:t xml:space="preserve">：收于</w:t>
      </w:r>
      <w:r>
        <w:t xml:space="preserve"> </w:t>
      </w:r>
      <w:r>
        <w:rPr>
          <w:b/>
        </w:rPr>
        <w:t xml:space="preserve">1789.6941点，跌3.7843%</w:t>
      </w:r>
      <w:r>
        <w:t xml:space="preserve">；与三大宽基指数形成强烈背离。</w:t>
      </w:r>
    </w:p>
    <w:p>
      <w:pPr>
        <w:numPr>
          <w:ilvl w:val="0"/>
          <w:numId w:val="1002"/>
        </w:numPr>
        <w:pStyle w:val="Compact"/>
      </w:pPr>
      <w:r>
        <w:t xml:space="preserve">📈🔴</w:t>
      </w:r>
      <w:r>
        <w:t xml:space="preserve"> </w:t>
      </w:r>
      <w:r>
        <w:rPr>
          <w:b/>
        </w:rPr>
        <w:t xml:space="preserve">沪深300</w:t>
      </w:r>
      <w:r>
        <w:t xml:space="preserve">：收于</w:t>
      </w:r>
      <w:r>
        <w:t xml:space="preserve"> </w:t>
      </w:r>
      <w:r>
        <w:rPr>
          <w:b/>
        </w:rPr>
        <w:t xml:space="preserve">4728.0018点，涨0.2280%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指数点位及涨跌幅经新浪、东方财富、腾讯三源交叉验证，全部状态为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📊 同花顺单源涨跌分布为</w:t>
      </w:r>
      <w:r>
        <w:t xml:space="preserve"> </w:t>
      </w:r>
      <w:r>
        <w:rPr>
          <w:b/>
        </w:rPr>
        <w:t xml:space="preserve">4260/1208/58</w:t>
      </w:r>
      <w:r>
        <w:t xml:space="preserve">，上涨家数是下跌家数的</w:t>
      </w:r>
      <w:r>
        <w:t xml:space="preserve"> </w:t>
      </w:r>
      <w:r>
        <w:rPr>
          <w:b/>
        </w:rPr>
        <w:t xml:space="preserve">3.53倍</w:t>
      </w:r>
      <w:r>
        <w:t xml:space="preserve">；涨停</w:t>
      </w:r>
      <w:r>
        <w:t xml:space="preserve"> </w:t>
      </w:r>
      <w:r>
        <w:rPr>
          <w:b/>
        </w:rPr>
        <w:t xml:space="preserve">128家</w:t>
      </w:r>
      <w:r>
        <w:t xml:space="preserve">、跌停</w:t>
      </w:r>
      <w:r>
        <w:t xml:space="preserve"> </w:t>
      </w:r>
      <w:r>
        <w:rPr>
          <w:b/>
        </w:rPr>
        <w:t xml:space="preserve">2家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💰 全市场成交额</w:t>
      </w:r>
      <w:r>
        <w:t xml:space="preserve"> </w:t>
      </w:r>
      <w:r>
        <w:rPr>
          <w:b/>
        </w:rPr>
        <w:t xml:space="preserve">22094.46亿元</w:t>
      </w:r>
      <w:r>
        <w:t xml:space="preserve">为同花顺单源事实；比较口径未核验，不写成交额增减百分比。</w:t>
      </w:r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沪深300ETF净申购方向未采集</w:t>
      </w:r>
      <w:r>
        <w:t xml:space="preserve">，因此外资代理指标未核验，不能判断净申购或净赎回。</w:t>
      </w:r>
    </w:p>
    <w:p>
      <w:pPr>
        <w:numPr>
          <w:ilvl w:val="0"/>
          <w:numId w:val="1002"/>
        </w:numPr>
        <w:pStyle w:val="Compact"/>
      </w:pPr>
      <w:r>
        <w:t xml:space="preserve">🔥 一句话特征：</w:t>
      </w:r>
      <w:r>
        <w:rPr>
          <w:b/>
        </w:rPr>
        <w:t xml:space="preserve">个股大面积修复、三大指数小涨，但科创50重挫，资金风格从高位硬科技向其他结构轮动的迹象较强。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上午-vs-下午对比"/>
      <w:r>
        <w:t xml:space="preserve">⏰ 上午 vs 下午对比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午盘缓存及午盘总结均不存在，无法确认上午收盘点位、半日成交额、板块排名和资金流向。</w:t>
      </w:r>
    </w:p>
    <w:p>
      <w:pPr>
        <w:numPr>
          <w:ilvl w:val="0"/>
          <w:numId w:val="1003"/>
        </w:numPr>
        <w:pStyle w:val="Compact"/>
      </w:pPr>
      <w:r>
        <w:t xml:space="preserve">📉 仅从日内高低点可确认：深证成指最高</w:t>
      </w:r>
      <w:r>
        <w:t xml:space="preserve"> </w:t>
      </w:r>
      <w:r>
        <w:rPr>
          <w:b/>
        </w:rPr>
        <w:t xml:space="preserve">14203.635点</w:t>
      </w:r>
      <w:r>
        <w:t xml:space="preserve">、收于</w:t>
      </w:r>
      <w:r>
        <w:t xml:space="preserve"> </w:t>
      </w:r>
      <w:r>
        <w:rPr>
          <w:b/>
        </w:rPr>
        <w:t xml:space="preserve">14123.307点</w:t>
      </w:r>
      <w:r>
        <w:t xml:space="preserve">；创业板指最高</w:t>
      </w:r>
      <w:r>
        <w:t xml:space="preserve"> </w:t>
      </w:r>
      <w:r>
        <w:rPr>
          <w:b/>
        </w:rPr>
        <w:t xml:space="preserve">3621.728点</w:t>
      </w:r>
      <w:r>
        <w:t xml:space="preserve">、收于</w:t>
      </w:r>
      <w:r>
        <w:t xml:space="preserve"> </w:t>
      </w:r>
      <w:r>
        <w:rPr>
          <w:b/>
        </w:rPr>
        <w:t xml:space="preserve">3575.520点</w:t>
      </w:r>
      <w:r>
        <w:t xml:space="preserve">，均未收在日内高位。</w:t>
      </w:r>
    </w:p>
    <w:p>
      <w:pPr>
        <w:numPr>
          <w:ilvl w:val="0"/>
          <w:numId w:val="1003"/>
        </w:numPr>
        <w:pStyle w:val="Compact"/>
      </w:pPr>
      <w:r>
        <w:t xml:space="preserve">📉 科创50最高</w:t>
      </w:r>
      <w:r>
        <w:t xml:space="preserve"> </w:t>
      </w:r>
      <w:r>
        <w:rPr>
          <w:b/>
        </w:rPr>
        <w:t xml:space="preserve">1876.9857点</w:t>
      </w:r>
      <w:r>
        <w:t xml:space="preserve">、最低</w:t>
      </w:r>
      <w:r>
        <w:t xml:space="preserve"> </w:t>
      </w:r>
      <w:r>
        <w:rPr>
          <w:b/>
        </w:rPr>
        <w:t xml:space="preserve">1770.5321点</w:t>
      </w:r>
      <w:r>
        <w:t xml:space="preserve">、收于</w:t>
      </w:r>
      <w:r>
        <w:t xml:space="preserve"> </w:t>
      </w:r>
      <w:r>
        <w:rPr>
          <w:b/>
        </w:rPr>
        <w:t xml:space="preserve">1789.6941点</w:t>
      </w:r>
      <w:r>
        <w:t xml:space="preserve">，尾盘仍靠近日内低位，硬科技承压贯穿收盘阶段。</w:t>
      </w:r>
    </w:p>
    <w:p>
      <w:pPr>
        <w:numPr>
          <w:ilvl w:val="0"/>
          <w:numId w:val="1003"/>
        </w:numPr>
        <w:pStyle w:val="Compact"/>
      </w:pPr>
      <w:r>
        <w:t xml:space="preserve">📈 上证指数最低</w:t>
      </w:r>
      <w:r>
        <w:t xml:space="preserve"> </w:t>
      </w:r>
      <w:r>
        <w:rPr>
          <w:b/>
        </w:rPr>
        <w:t xml:space="preserve">3851.7058点</w:t>
      </w:r>
      <w:r>
        <w:t xml:space="preserve">、收于</w:t>
      </w:r>
      <w:r>
        <w:t xml:space="preserve"> </w:t>
      </w:r>
      <w:r>
        <w:rPr>
          <w:b/>
        </w:rPr>
        <w:t xml:space="preserve">3876.7774点</w:t>
      </w:r>
      <w:r>
        <w:t xml:space="preserve">，接近日内高点</w:t>
      </w:r>
      <w:r>
        <w:t xml:space="preserve"> </w:t>
      </w:r>
      <w:r>
        <w:rPr>
          <w:b/>
        </w:rPr>
        <w:t xml:space="preserve">3878.8318点</w:t>
      </w:r>
      <w:r>
        <w:t xml:space="preserve">，权重与非科创方向承接相对更稳。</w:t>
      </w:r>
    </w:p>
    <w:p>
      <w:pPr>
        <w:numPr>
          <w:ilvl w:val="0"/>
          <w:numId w:val="1003"/>
        </w:numPr>
        <w:pStyle w:val="Compact"/>
      </w:pPr>
      <w:r>
        <w:t xml:space="preserve">🎯 盘前提出的</w:t>
      </w:r>
      <w:r>
        <w:t xml:space="preserve">“</w:t>
      </w:r>
      <w:r>
        <w:t xml:space="preserve">先看承接、结构轮动</w:t>
      </w:r>
      <w:r>
        <w:t xml:space="preserve">”</w:t>
      </w:r>
      <w:r>
        <w:t xml:space="preserve">得到指数分化验证；但盘前资源、能源、半导体细分预案缺少当日资金流和板块结构化数据，不能判定为正式命中。</w:t>
      </w:r>
    </w:p>
    <w:p>
      <w:pPr>
        <w:numPr>
          <w:ilvl w:val="0"/>
          <w:numId w:val="1003"/>
        </w:numPr>
        <w:pStyle w:val="Compact"/>
      </w:pPr>
      <w:r>
        <w:t xml:space="preserve">💡 降级结论：下午并非所有成长方向同步走强，至少科创硬科技继续兑现；电网设备与能源金属的强势仅由华泰补充文本提供，未完成本地结构化交叉验证。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涨板块-top10-龙头股"/>
      <w:r>
        <w:t xml:space="preserve">🔥 领涨板块 TOP10 &amp; 龙头股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，当日领涨板块TOP10</w:t>
      </w:r>
      <w:r>
        <w:t xml:space="preserve"> </w:t>
      </w:r>
      <w:r>
        <w:rPr>
          <w:b/>
        </w:rPr>
        <w:t xml:space="preserve">未核验</w:t>
      </w:r>
      <w:r>
        <w:t xml:space="preserve">；禁止把华泰文本中的三个方向扩写成完整TOP10。</w:t>
      </w:r>
    </w:p>
    <w:p>
      <w:pPr>
        <w:numPr>
          <w:ilvl w:val="0"/>
          <w:numId w:val="1004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，TOP20龙头及其成交额、换手率、封板状态均</w:t>
      </w:r>
      <w:r>
        <w:t xml:space="preserve"> </w:t>
      </w:r>
      <w:r>
        <w:rPr>
          <w:b/>
        </w:rPr>
        <w:t xml:space="preserve">未核验</w:t>
      </w:r>
      <w:r>
        <w:t xml:space="preserve">。</w:t>
      </w:r>
    </w:p>
    <w:p>
      <w:pPr>
        <w:pStyle w:val="Heading3"/>
      </w:pPr>
      <w:bookmarkStart w:id="25" w:name="已确认的补充线索非结构化top榜单"/>
      <w:r>
        <w:t xml:space="preserve">🔥 已确认的补充线索（非结构化TOP榜单）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⚡</w:t>
      </w:r>
      <w:r>
        <w:t xml:space="preserve"> </w:t>
      </w:r>
      <w:r>
        <w:rPr>
          <w:b/>
        </w:rPr>
        <w:t xml:space="preserve">电网设备</w:t>
      </w:r>
      <w:r>
        <w:t xml:space="preserve">：华泰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单源称板块上涨</w:t>
      </w:r>
      <w:r>
        <w:t xml:space="preserve"> </w:t>
      </w:r>
      <w:r>
        <w:rPr>
          <w:b/>
        </w:rPr>
        <w:t xml:space="preserve">6.50%</w:t>
      </w:r>
      <w:r>
        <w:t xml:space="preserve">、有</w:t>
      </w:r>
      <w:r>
        <w:t xml:space="preserve"> </w:t>
      </w:r>
      <w:r>
        <w:rPr>
          <w:b/>
        </w:rPr>
        <w:t xml:space="preserve">20余股涨停</w:t>
      </w:r>
      <w:r>
        <w:t xml:space="preserve">，点名中能电气、双杰电气、和顺电气；本地板块和涨停样本源缺失，需明日重新验证。</w:t>
      </w:r>
    </w:p>
    <w:p>
      <w:pPr>
        <w:numPr>
          <w:ilvl w:val="0"/>
          <w:numId w:val="1005"/>
        </w:numPr>
        <w:pStyle w:val="Compact"/>
      </w:pPr>
      <w:r>
        <w:t xml:space="preserve">⛏️</w:t>
      </w:r>
      <w:r>
        <w:t xml:space="preserve"> </w:t>
      </w:r>
      <w:r>
        <w:rPr>
          <w:b/>
        </w:rPr>
        <w:t xml:space="preserve">能源金属</w:t>
      </w:r>
      <w:r>
        <w:t xml:space="preserve">：华泰单源称板块上涨</w:t>
      </w:r>
      <w:r>
        <w:t xml:space="preserve"> </w:t>
      </w:r>
      <w:r>
        <w:rPr>
          <w:b/>
        </w:rPr>
        <w:t xml:space="preserve">6.40%</w:t>
      </w:r>
      <w:r>
        <w:t xml:space="preserve">，点名国城矿业、永杉锂业、盛新锂能涨停；未取得当日板块资金净流入金额。</w:t>
      </w:r>
    </w:p>
    <w:p>
      <w:pPr>
        <w:numPr>
          <w:ilvl w:val="0"/>
          <w:numId w:val="1005"/>
        </w:numPr>
        <w:pStyle w:val="Compact"/>
      </w:pPr>
      <w:r>
        <w:t xml:space="preserve">🪙</w:t>
      </w:r>
      <w:r>
        <w:t xml:space="preserve"> </w:t>
      </w:r>
      <w:r>
        <w:rPr>
          <w:b/>
        </w:rPr>
        <w:t xml:space="preserve">有色金属</w:t>
      </w:r>
      <w:r>
        <w:t xml:space="preserve">：华泰单源点名盛达资源、南山铝业表现强；盘前上下文显示前一交易日有色金属净流入</w:t>
      </w:r>
      <w:r>
        <w:t xml:space="preserve"> </w:t>
      </w:r>
      <w:r>
        <w:rPr>
          <w:b/>
        </w:rPr>
        <w:t xml:space="preserve">65.76亿元</w:t>
      </w:r>
      <w:r>
        <w:t xml:space="preserve">，但这不是7月23日资金数据。</w:t>
      </w:r>
    </w:p>
    <w:p>
      <w:pPr>
        <w:numPr>
          <w:ilvl w:val="0"/>
          <w:numId w:val="1005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华泰条件选股</w:t>
      </w:r>
      <w:r>
        <w:t xml:space="preserve">：闰土股份</w:t>
      </w:r>
      <w:r>
        <w:t xml:space="preserve"> </w:t>
      </w:r>
      <w:r>
        <w:rPr>
          <w:b/>
        </w:rPr>
        <w:t xml:space="preserve">13.17元、涨4.94%、主力净流入5595.10万元</w:t>
      </w:r>
      <w:r>
        <w:t xml:space="preserve">；新集能源</w:t>
      </w:r>
      <w:r>
        <w:t xml:space="preserve"> </w:t>
      </w:r>
      <w:r>
        <w:rPr>
          <w:b/>
        </w:rPr>
        <w:t xml:space="preserve">10.26元、涨4.06%、净流入7025.59万元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其余华泰条件选股</w:t>
      </w:r>
      <w:r>
        <w:t xml:space="preserve">：惠城环保</w:t>
      </w:r>
      <w:r>
        <w:t xml:space="preserve"> </w:t>
      </w:r>
      <w:r>
        <w:rPr>
          <w:b/>
        </w:rPr>
        <w:t xml:space="preserve">70.49元、涨1.98%、净流入6957.13万元</w:t>
      </w:r>
      <w:r>
        <w:t xml:space="preserve">；中国人寿</w:t>
      </w:r>
      <w:r>
        <w:t xml:space="preserve"> </w:t>
      </w:r>
      <w:r>
        <w:rPr>
          <w:b/>
        </w:rPr>
        <w:t xml:space="preserve">41.73元、涨1.78%、净流入6595.35万元</w:t>
      </w:r>
      <w:r>
        <w:t xml:space="preserve">；哈药股份</w:t>
      </w:r>
      <w:r>
        <w:t xml:space="preserve"> </w:t>
      </w:r>
      <w:r>
        <w:rPr>
          <w:b/>
        </w:rPr>
        <w:t xml:space="preserve">6.00元、涨0.33%、净流入1.06亿元</w:t>
      </w:r>
      <w:r>
        <w:t xml:space="preserve">；长江电力</w:t>
      </w:r>
      <w:r>
        <w:t xml:space="preserve"> </w:t>
      </w:r>
      <w:r>
        <w:rPr>
          <w:b/>
        </w:rPr>
        <w:t xml:space="preserve">28.94元、跌0.52%、净流入4503.35万元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⚠️ 上述选股数据来自华泰单源筛选结果，只能作为候选线索，不能替代全市场TOP榜，也未完成新浪、东方财富、腾讯交叉验证。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当日资金流向-top10"/>
      <w:r>
        <w:t xml:space="preserve">💰 当日资金流向 TOP10</w:t>
      </w:r>
      <w:bookmarkEnd w:id="26"/>
    </w:p>
    <w:p>
      <w:pPr>
        <w:pStyle w:val="Heading3"/>
      </w:pPr>
      <w:bookmarkStart w:id="27" w:name="主力净流入top10"/>
      <w:r>
        <w:t xml:space="preserve">💰 主力净流入TOP10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未核验</w:t>
      </w:r>
      <w:r>
        <w:t xml:space="preserve">：</w:t>
      </w:r>
      <w:r>
        <w:rPr>
          <w:rStyle w:val="VerbatimChar"/>
        </w:rPr>
        <w:t xml:space="preserve">money_flow.ok=false</w:t>
      </w:r>
      <w:r>
        <w:t xml:space="preserve">，东方财富接口返回</w:t>
      </w:r>
      <w:r>
        <w:t xml:space="preserve"> </w:t>
      </w:r>
      <w:r>
        <w:rPr>
          <w:b/>
        </w:rPr>
        <w:t xml:space="preserve">HTTP 502: Bad Gateway</w:t>
      </w:r>
      <w:r>
        <w:t xml:space="preserve">，采集JSON没有可用的当日净流入TOP10榜单及金额。</w:t>
      </w:r>
    </w:p>
    <w:p>
      <w:pPr>
        <w:numPr>
          <w:ilvl w:val="0"/>
          <w:numId w:val="1006"/>
        </w:numPr>
        <w:pStyle w:val="Compact"/>
      </w:pPr>
      <w:r>
        <w:t xml:space="preserve">🚫 本报告不沿用7月22日榜单冒充7月23日数据，也不以搜索结果或华泰市场文本补齐缺失名次。</w:t>
      </w:r>
    </w:p>
    <w:p>
      <w:pPr>
        <w:pStyle w:val="Heading3"/>
      </w:pPr>
      <w:bookmarkStart w:id="28" w:name="主力净流出top10"/>
      <w:r>
        <w:t xml:space="preserve">⚠️ 主力净流出TOP10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未核验</w:t>
      </w:r>
      <w:r>
        <w:t xml:space="preserve">：同一资金流来源失败，采集JSON没有可用的当日净流出TOP10榜单及金额。</w:t>
      </w:r>
    </w:p>
    <w:p>
      <w:pPr>
        <w:numPr>
          <w:ilvl w:val="0"/>
          <w:numId w:val="1007"/>
        </w:numPr>
        <w:pStyle w:val="Compact"/>
      </w:pPr>
      <w:r>
        <w:t xml:space="preserve">🚫 因无真实榜单，无法对通信、电子、传媒或其他行业作出</w:t>
      </w:r>
      <w:r>
        <w:t xml:space="preserve">“</w:t>
      </w:r>
      <w:r>
        <w:t xml:space="preserve">当日净流出TOP10</w:t>
      </w:r>
      <w:r>
        <w:t xml:space="preserve">”</w:t>
      </w:r>
      <w:r>
        <w:t xml:space="preserve">的确定性排序。</w:t>
      </w:r>
    </w:p>
    <w:p>
      <w:pPr>
        <w:pStyle w:val="Heading3"/>
      </w:pPr>
      <w:bookmarkStart w:id="29" w:name="资金信号降级判断"/>
      <w:r>
        <w:t xml:space="preserve">📉 资金信号降级判断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🔴 当日可确认的最强风险信号是科创50下跌</w:t>
      </w:r>
      <w:r>
        <w:t xml:space="preserve"> </w:t>
      </w:r>
      <w:r>
        <w:rPr>
          <w:b/>
        </w:rPr>
        <w:t xml:space="preserve">3.7843%</w:t>
      </w:r>
      <w:r>
        <w:t xml:space="preserve">，而上证、深证、创业板和沪深300均上涨，说明硬科技内部或科创权重承受显著抛压。</w:t>
      </w:r>
    </w:p>
    <w:p>
      <w:pPr>
        <w:numPr>
          <w:ilvl w:val="0"/>
          <w:numId w:val="1008"/>
        </w:numPr>
        <w:pStyle w:val="Compact"/>
      </w:pPr>
      <w:r>
        <w:t xml:space="preserve">📈 可确认的积极信号是</w:t>
      </w:r>
      <w:r>
        <w:t xml:space="preserve"> </w:t>
      </w:r>
      <w:r>
        <w:rPr>
          <w:b/>
        </w:rPr>
        <w:t xml:space="preserve">4260家上涨、128家涨停、仅2家跌停</w:t>
      </w:r>
      <w:r>
        <w:t xml:space="preserve">，但涨停样本结构缺失，无法判断首板、连板和题材梯队质量。</w:t>
      </w:r>
    </w:p>
    <w:p>
      <w:pPr>
        <w:numPr>
          <w:ilvl w:val="0"/>
          <w:numId w:val="1008"/>
        </w:numPr>
        <w:pStyle w:val="Compact"/>
      </w:pPr>
      <w:r>
        <w:t xml:space="preserve">💡 明日必须优先补验资金榜：若电网设备、能源金属继续获得净流入，才可由</w:t>
      </w:r>
      <w:r>
        <w:t xml:space="preserve">“</w:t>
      </w:r>
      <w:r>
        <w:t xml:space="preserve">单源热点</w:t>
      </w:r>
      <w:r>
        <w:t xml:space="preserve">”</w:t>
      </w:r>
      <w:r>
        <w:t xml:space="preserve">升级为主攻方向。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领跌板块-top5-风险方向"/>
      <w:r>
        <w:t xml:space="preserve">🔴 领跌板块 TOP5 &amp; 风险方向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，领跌板块TOP5及其跌幅</w:t>
      </w:r>
      <w:r>
        <w:t xml:space="preserve"> </w:t>
      </w:r>
      <w:r>
        <w:rPr>
          <w:b/>
        </w:rPr>
        <w:t xml:space="preserve">未核验</w:t>
      </w:r>
      <w:r>
        <w:t xml:space="preserve">，不自行补齐。</w:t>
      </w:r>
    </w:p>
    <w:p>
      <w:pPr>
        <w:numPr>
          <w:ilvl w:val="0"/>
          <w:numId w:val="1009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硬科技/科创权重</w:t>
      </w:r>
      <w:r>
        <w:t xml:space="preserve">是指数层面已确认的弱项：科创50跌</w:t>
      </w:r>
      <w:r>
        <w:t xml:space="preserve"> </w:t>
      </w:r>
      <w:r>
        <w:rPr>
          <w:b/>
        </w:rPr>
        <w:t xml:space="preserve">3.7843%</w:t>
      </w:r>
      <w:r>
        <w:t xml:space="preserve">，最低触及</w:t>
      </w:r>
      <w:r>
        <w:t xml:space="preserve"> </w:t>
      </w:r>
      <w:r>
        <w:rPr>
          <w:b/>
        </w:rPr>
        <w:t xml:space="preserve">1770.5321点</w:t>
      </w:r>
      <w:r>
        <w:t xml:space="preserve">，收盘未远离低点。</w:t>
      </w:r>
    </w:p>
    <w:p>
      <w:pPr>
        <w:numPr>
          <w:ilvl w:val="0"/>
          <w:numId w:val="1009"/>
        </w:numPr>
        <w:pStyle w:val="Compact"/>
      </w:pPr>
      <w:r>
        <w:t xml:space="preserve">⚠️ 华泰补充分析也提示硬科技不稳定，但该文本仅作辅助；确定事实仍以三源一致的科创50行情为准。</w:t>
      </w:r>
    </w:p>
    <w:p>
      <w:pPr>
        <w:numPr>
          <w:ilvl w:val="0"/>
          <w:numId w:val="1009"/>
        </w:numPr>
        <w:pStyle w:val="Compact"/>
      </w:pPr>
      <w:r>
        <w:t xml:space="preserve">🚫 明日不把硬科技普遍反弹作为前提，更不在板块未止跌、核心股未企稳前追高抄底。</w:t>
      </w:r>
    </w:p>
    <w:p>
      <w:pPr>
        <w:numPr>
          <w:ilvl w:val="0"/>
          <w:numId w:val="1009"/>
        </w:numPr>
        <w:pStyle w:val="Compact"/>
      </w:pPr>
      <w:r>
        <w:t xml:space="preserve">⚠️ 由于个股三源校验失败，无法点名确认当日硬科技跌幅核心；任何具体个股交易均须盘前重新核价。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华泰自选股观察"/>
      <w:r>
        <w:t xml:space="preserve">🧾 华泰自选股观察</w:t>
      </w:r>
      <w:bookmarkEnd w:id="31"/>
    </w:p>
    <w:p>
      <w:pPr>
        <w:pStyle w:val="FirstParagraph"/>
      </w:pPr>
      <w:r>
        <w:t xml:space="preserve">华泰自选股取得</w:t>
      </w:r>
      <w:r>
        <w:t xml:space="preserve"> </w:t>
      </w:r>
      <w:r>
        <w:rPr>
          <w:b/>
        </w:rPr>
        <w:t xml:space="preserve">3只</w:t>
      </w:r>
      <w:r>
        <w:t xml:space="preserve">有效收盘行情，按清单全部覆盖。弘元绿能和工商银行收涨，风语筑明显走弱；三只股票均未完成本地三源校验。除弘元绿能与绿色产业存在弱关联外，自选池与华泰所述电网设备、能源金属主线共振有限，整体</w:t>
      </w:r>
      <w:r>
        <w:t xml:space="preserve"> </w:t>
      </w:r>
      <w:r>
        <w:rPr>
          <w:b/>
        </w:rPr>
        <w:t xml:space="preserve">以跟踪为主、暂不作为主攻方向</w:t>
      </w:r>
      <w:r>
        <w:t xml:space="preserve">。</w:t>
      </w:r>
    </w:p>
    <w:p>
      <w:pPr>
        <w:pStyle w:val="Heading3"/>
      </w:pPr>
      <w:bookmarkStart w:id="32" w:name="弘元绿能"/>
      <w:r>
        <w:t xml:space="preserve">🌱 603185 弘元绿能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📈 最新价</w:t>
      </w:r>
      <w:r>
        <w:t xml:space="preserve"> </w:t>
      </w:r>
      <w:r>
        <w:rPr>
          <w:b/>
        </w:rPr>
        <w:t xml:space="preserve">14.01元，涨1.74%</w:t>
      </w:r>
      <w:r>
        <w:t xml:space="preserve">，前收</w:t>
      </w:r>
      <w:r>
        <w:t xml:space="preserve"> </w:t>
      </w:r>
      <w:r>
        <w:rPr>
          <w:b/>
        </w:rPr>
        <w:t xml:space="preserve">13.77元</w:t>
      </w:r>
      <w:r>
        <w:t xml:space="preserve">；华泰单源，未完成新浪、东方财富、腾讯交叉验证。</w:t>
      </w:r>
    </w:p>
    <w:p>
      <w:pPr>
        <w:numPr>
          <w:ilvl w:val="0"/>
          <w:numId w:val="1010"/>
        </w:numPr>
        <w:pStyle w:val="Compact"/>
      </w:pPr>
      <w:r>
        <w:t xml:space="preserve">🌱 所属方向为光伏硅片/光伏主材，与绿色制造、零碳设施存在产业关系，但当日光伏板块表现和资金流未核验。</w:t>
      </w:r>
    </w:p>
    <w:p>
      <w:pPr>
        <w:numPr>
          <w:ilvl w:val="0"/>
          <w:numId w:val="1010"/>
        </w:numPr>
        <w:pStyle w:val="Compact"/>
      </w:pPr>
      <w:r>
        <w:t xml:space="preserve">🎯 与当日主线仅有弱共振：华泰确认的强线索是电网设备、能源金属，不是光伏主材。</w:t>
      </w:r>
    </w:p>
    <w:p>
      <w:pPr>
        <w:numPr>
          <w:ilvl w:val="0"/>
          <w:numId w:val="1010"/>
        </w:numPr>
        <w:pStyle w:val="Compact"/>
      </w:pPr>
      <w:r>
        <w:t xml:space="preserve">💡 判断：</w:t>
      </w:r>
      <w:r>
        <w:rPr>
          <w:b/>
        </w:rPr>
        <w:t xml:space="preserve">继续观察，可低吸跟踪但不追高</w:t>
      </w:r>
      <w:r>
        <w:t xml:space="preserve">。明日只有守住</w:t>
      </w:r>
      <w:r>
        <w:t xml:space="preserve"> </w:t>
      </w:r>
      <w:r>
        <w:rPr>
          <w:b/>
        </w:rPr>
        <w:t xml:space="preserve">13.77元</w:t>
      </w:r>
      <w:r>
        <w:t xml:space="preserve">、重新站稳</w:t>
      </w:r>
      <w:r>
        <w:t xml:space="preserve"> </w:t>
      </w:r>
      <w:r>
        <w:rPr>
          <w:b/>
        </w:rPr>
        <w:t xml:space="preserve">14.01元</w:t>
      </w:r>
      <w:r>
        <w:t xml:space="preserve">且光伏板块出现资金共振时，才考虑小仓参与。</w:t>
      </w:r>
    </w:p>
    <w:p>
      <w:pPr>
        <w:numPr>
          <w:ilvl w:val="0"/>
          <w:numId w:val="1010"/>
        </w:numPr>
        <w:pStyle w:val="Compact"/>
      </w:pPr>
      <w:r>
        <w:t xml:space="preserve">🚫 若跌破</w:t>
      </w:r>
      <w:r>
        <w:t xml:space="preserve"> </w:t>
      </w:r>
      <w:r>
        <w:rPr>
          <w:b/>
        </w:rPr>
        <w:t xml:space="preserve">13.77元</w:t>
      </w:r>
      <w:r>
        <w:t xml:space="preserve">后无法收复，或光伏板块继续无资金确认，反弹逻辑失效。</w:t>
      </w:r>
    </w:p>
    <w:p>
      <w:pPr>
        <w:pStyle w:val="Heading3"/>
      </w:pPr>
      <w:bookmarkStart w:id="33" w:name="风语筑"/>
      <w:r>
        <w:t xml:space="preserve">🎭 603466 风语筑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10.50元，跌5.15%</w:t>
      </w:r>
      <w:r>
        <w:t xml:space="preserve">，前收</w:t>
      </w:r>
      <w:r>
        <w:t xml:space="preserve"> </w:t>
      </w:r>
      <w:r>
        <w:rPr>
          <w:b/>
        </w:rPr>
        <w:t xml:space="preserve">11.07元</w:t>
      </w:r>
      <w:r>
        <w:t xml:space="preserve">；华泰单源。</w:t>
      </w:r>
    </w:p>
    <w:p>
      <w:pPr>
        <w:numPr>
          <w:ilvl w:val="0"/>
          <w:numId w:val="1011"/>
        </w:numPr>
        <w:pStyle w:val="Compact"/>
      </w:pPr>
      <w:r>
        <w:t xml:space="preserve">🎭 所属方向为数字文化、展览展示和文旅场景，与当日电网设备、能源金属线索无明显共振。</w:t>
      </w:r>
    </w:p>
    <w:p>
      <w:pPr>
        <w:numPr>
          <w:ilvl w:val="0"/>
          <w:numId w:val="1011"/>
        </w:numPr>
        <w:pStyle w:val="Compact"/>
      </w:pPr>
      <w:r>
        <w:t xml:space="preserve">📉 个股在</w:t>
      </w:r>
      <w:r>
        <w:t xml:space="preserve"> </w:t>
      </w:r>
      <w:r>
        <w:rPr>
          <w:b/>
        </w:rPr>
        <w:t xml:space="preserve">4260家上涨</w:t>
      </w:r>
      <w:r>
        <w:t xml:space="preserve">的环境中逆势下跌，且收盘明显低于前收，属于相对弱势。</w:t>
      </w:r>
    </w:p>
    <w:p>
      <w:pPr>
        <w:numPr>
          <w:ilvl w:val="0"/>
          <w:numId w:val="1011"/>
        </w:numPr>
        <w:pStyle w:val="Compact"/>
      </w:pPr>
      <w:r>
        <w:t xml:space="preserve">💡 判断：</w:t>
      </w:r>
      <w:r>
        <w:rPr>
          <w:b/>
        </w:rPr>
        <w:t xml:space="preserve">偏弱，以跟踪为主、暂不作为主攻方向</w:t>
      </w:r>
      <w:r>
        <w:t xml:space="preserve">。未重新站稳</w:t>
      </w:r>
      <w:r>
        <w:t xml:space="preserve"> </w:t>
      </w:r>
      <w:r>
        <w:rPr>
          <w:b/>
        </w:rPr>
        <w:t xml:space="preserve">11.07元</w:t>
      </w:r>
      <w:r>
        <w:t xml:space="preserve">前不做补仓式博弈。</w:t>
      </w:r>
    </w:p>
    <w:p>
      <w:pPr>
        <w:numPr>
          <w:ilvl w:val="0"/>
          <w:numId w:val="1011"/>
        </w:numPr>
        <w:pStyle w:val="Compact"/>
      </w:pPr>
      <w:r>
        <w:t xml:space="preserve">🚫 若继续跌破</w:t>
      </w:r>
      <w:r>
        <w:t xml:space="preserve"> </w:t>
      </w:r>
      <w:r>
        <w:rPr>
          <w:b/>
        </w:rPr>
        <w:t xml:space="preserve">10.50元</w:t>
      </w:r>
      <w:r>
        <w:t xml:space="preserve">且无板块联动，应优先控制仓位；只有放量收复</w:t>
      </w:r>
      <w:r>
        <w:t xml:space="preserve"> </w:t>
      </w:r>
      <w:r>
        <w:rPr>
          <w:b/>
        </w:rPr>
        <w:t xml:space="preserve">11.07元</w:t>
      </w:r>
      <w:r>
        <w:t xml:space="preserve">才重新评估。</w:t>
      </w:r>
    </w:p>
    <w:p>
      <w:pPr>
        <w:pStyle w:val="Heading3"/>
      </w:pPr>
      <w:bookmarkStart w:id="34" w:name="工商银行"/>
      <w:r>
        <w:t xml:space="preserve">🏦 601398 工商银行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📈 最新价</w:t>
      </w:r>
      <w:r>
        <w:t xml:space="preserve"> </w:t>
      </w:r>
      <w:r>
        <w:rPr>
          <w:b/>
        </w:rPr>
        <w:t xml:space="preserve">7.68元，涨1.05%</w:t>
      </w:r>
      <w:r>
        <w:t xml:space="preserve">，前收</w:t>
      </w:r>
      <w:r>
        <w:t xml:space="preserve"> </w:t>
      </w:r>
      <w:r>
        <w:rPr>
          <w:b/>
        </w:rPr>
        <w:t xml:space="preserve">7.60元</w:t>
      </w:r>
      <w:r>
        <w:t xml:space="preserve">；华泰单源。</w:t>
      </w:r>
    </w:p>
    <w:p>
      <w:pPr>
        <w:numPr>
          <w:ilvl w:val="0"/>
          <w:numId w:val="1012"/>
        </w:numPr>
        <w:pStyle w:val="Compact"/>
      </w:pPr>
      <w:r>
        <w:t xml:space="preserve">🏦 所属方向为国有大行、高股息防御，与电网设备、能源金属主线不直接共振，但与震荡/均衡环境下的组合稳定需求相符。</w:t>
      </w:r>
    </w:p>
    <w:p>
      <w:pPr>
        <w:numPr>
          <w:ilvl w:val="0"/>
          <w:numId w:val="1012"/>
        </w:numPr>
        <w:pStyle w:val="Compact"/>
      </w:pPr>
      <w:r>
        <w:t xml:space="preserve">📈 收涨且强于沪深300的</w:t>
      </w:r>
      <w:r>
        <w:t xml:space="preserve"> </w:t>
      </w:r>
      <w:r>
        <w:rPr>
          <w:b/>
        </w:rPr>
        <w:t xml:space="preserve">0.2280%</w:t>
      </w:r>
      <w:r>
        <w:t xml:space="preserve">，防御属性得到当日相对表现支持；银行板块资金流仍未核验。</w:t>
      </w:r>
    </w:p>
    <w:p>
      <w:pPr>
        <w:numPr>
          <w:ilvl w:val="0"/>
          <w:numId w:val="1012"/>
        </w:numPr>
        <w:pStyle w:val="Compact"/>
      </w:pPr>
      <w:r>
        <w:t xml:space="preserve">💡 判断：</w:t>
      </w:r>
      <w:r>
        <w:rPr>
          <w:b/>
        </w:rPr>
        <w:t xml:space="preserve">偏强防御、继续持有、不追高</w:t>
      </w:r>
      <w:r>
        <w:t xml:space="preserve">。明日守住</w:t>
      </w:r>
      <w:r>
        <w:t xml:space="preserve"> </w:t>
      </w:r>
      <w:r>
        <w:rPr>
          <w:b/>
        </w:rPr>
        <w:t xml:space="preserve">7.60元</w:t>
      </w:r>
      <w:r>
        <w:t xml:space="preserve">且银行板块稳定，可继续作为压舱石。</w:t>
      </w:r>
    </w:p>
    <w:p>
      <w:pPr>
        <w:numPr>
          <w:ilvl w:val="0"/>
          <w:numId w:val="1012"/>
        </w:numPr>
        <w:pStyle w:val="Compact"/>
      </w:pPr>
      <w:r>
        <w:t xml:space="preserve">🚫 若跌破</w:t>
      </w:r>
      <w:r>
        <w:t xml:space="preserve"> </w:t>
      </w:r>
      <w:r>
        <w:rPr>
          <w:b/>
        </w:rPr>
        <w:t xml:space="preserve">7.60元</w:t>
      </w:r>
      <w:r>
        <w:t xml:space="preserve">并与农业银行等大行同步走弱，应保护利润并降低银行集中度。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市场情绪综合判断"/>
      <w:r>
        <w:t xml:space="preserve">🎭 市场情绪综合判断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赚钱效应：强修复。</w:t>
      </w:r>
      <w:r>
        <w:t xml:space="preserve"> </w:t>
      </w:r>
      <w:r>
        <w:t xml:space="preserve">上涨</w:t>
      </w:r>
      <w:r>
        <w:t xml:space="preserve"> </w:t>
      </w:r>
      <w:r>
        <w:rPr>
          <w:b/>
        </w:rPr>
        <w:t xml:space="preserve">4260家</w:t>
      </w:r>
      <w:r>
        <w:t xml:space="preserve">、下跌</w:t>
      </w:r>
      <w:r>
        <w:t xml:space="preserve"> </w:t>
      </w:r>
      <w:r>
        <w:rPr>
          <w:b/>
        </w:rPr>
        <w:t xml:space="preserve">1208家</w:t>
      </w:r>
      <w:r>
        <w:t xml:space="preserve">，涨停</w:t>
      </w:r>
      <w:r>
        <w:t xml:space="preserve"> </w:t>
      </w:r>
      <w:r>
        <w:rPr>
          <w:b/>
        </w:rPr>
        <w:t xml:space="preserve">128家</w:t>
      </w:r>
      <w:r>
        <w:t xml:space="preserve">、跌停</w:t>
      </w:r>
      <w:r>
        <w:t xml:space="preserve"> </w:t>
      </w:r>
      <w:r>
        <w:rPr>
          <w:b/>
        </w:rPr>
        <w:t xml:space="preserve">2家</w:t>
      </w:r>
      <w:r>
        <w:t xml:space="preserve">；数据来自同花顺单源，状态为</w:t>
      </w:r>
      <w:r>
        <w:t xml:space="preserve"> </w:t>
      </w:r>
      <w:r>
        <w:rPr>
          <w:rStyle w:val="VerbatimChar"/>
        </w:rPr>
        <w:t xml:space="preserve">single_source</w:t>
      </w:r>
      <w:r>
        <w:t xml:space="preserve">。</w:t>
      </w:r>
    </w:p>
    <w:p>
      <w:pPr>
        <w:numPr>
          <w:ilvl w:val="0"/>
          <w:numId w:val="1013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指数分歧：显著。</w:t>
      </w:r>
      <w:r>
        <w:t xml:space="preserve"> </w:t>
      </w:r>
      <w:r>
        <w:t xml:space="preserve">三大指数涨幅为</w:t>
      </w:r>
      <w:r>
        <w:t xml:space="preserve"> </w:t>
      </w:r>
      <w:r>
        <w:rPr>
          <w:b/>
        </w:rPr>
        <w:t xml:space="preserve">0.2520%、0.4400%、0.2464%</w:t>
      </w:r>
      <w:r>
        <w:t xml:space="preserve">，科创50却跌</w:t>
      </w:r>
      <w:r>
        <w:t xml:space="preserve"> </w:t>
      </w:r>
      <w:r>
        <w:rPr>
          <w:b/>
        </w:rPr>
        <w:t xml:space="preserve">3.7843%</w:t>
      </w:r>
      <w:r>
        <w:t xml:space="preserve">，不能用上涨家数掩盖硬科技风险。</w:t>
      </w:r>
    </w:p>
    <w:p>
      <w:pPr>
        <w:numPr>
          <w:ilvl w:val="0"/>
          <w:numId w:val="1013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量能：高但比较关系未核验。</w:t>
      </w:r>
      <w:r>
        <w:t xml:space="preserve"> </w:t>
      </w:r>
      <w:r>
        <w:t xml:space="preserve">当日成交额</w:t>
      </w:r>
      <w:r>
        <w:t xml:space="preserve"> </w:t>
      </w:r>
      <w:r>
        <w:rPr>
          <w:b/>
        </w:rPr>
        <w:t xml:space="preserve">22094.46亿元</w:t>
      </w:r>
      <w:r>
        <w:t xml:space="preserve">可用，变化百分比不可用。</w:t>
      </w:r>
    </w:p>
    <w:p>
      <w:pPr>
        <w:numPr>
          <w:ilvl w:val="0"/>
          <w:numId w:val="1013"/>
        </w:numPr>
        <w:pStyle w:val="Compact"/>
      </w:pPr>
      <w:r>
        <w:t xml:space="preserve">🎭</w:t>
      </w:r>
      <w:r>
        <w:t xml:space="preserve"> </w:t>
      </w:r>
      <w:r>
        <w:rPr>
          <w:b/>
        </w:rPr>
        <w:t xml:space="preserve">市场风格：震荡/均衡，内部向非科创方向扩散。</w:t>
      </w:r>
      <w:r>
        <w:t xml:space="preserve"> </w:t>
      </w:r>
      <w:r>
        <w:t xml:space="preserve">该判断与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一致，但具体价值、周期、成长权重无法用板块榜进一步拆分。</w:t>
      </w:r>
    </w:p>
    <w:p>
      <w:pPr>
        <w:numPr>
          <w:ilvl w:val="0"/>
          <w:numId w:val="1013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情绪周期：回暖偏活跃，尚不定义过热。</w:t>
      </w:r>
      <w:r>
        <w:t xml:space="preserve"> </w:t>
      </w:r>
      <w:r>
        <w:t xml:space="preserve">涨停家数高、跌停家数低，但缺少连板高度、炸板率与涨停梯队，无法确认是否进入加速期。</w:t>
      </w:r>
    </w:p>
    <w:p>
      <w:pPr>
        <w:numPr>
          <w:ilvl w:val="0"/>
          <w:numId w:val="1013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核心矛盾：广度强、科创弱、资金榜缺失。</w:t>
      </w:r>
      <w:r>
        <w:t xml:space="preserve"> </w:t>
      </w:r>
      <w:r>
        <w:t xml:space="preserve">明日若热点资金无法延续，今日普涨可能转为快速轮动。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明日投资方向排序"/>
      <w:r>
        <w:t xml:space="preserve">🎯 明日投资方向排序</w:t>
      </w:r>
      <w:bookmarkEnd w:id="36"/>
    </w:p>
    <w:p>
      <w:pPr>
        <w:pStyle w:val="Heading3"/>
      </w:pPr>
      <w:bookmarkStart w:id="37" w:name="方向一电网设备配网自动化电力电子优先级高等待资金确认"/>
      <w:r>
        <w:t xml:space="preserve">⚡ 方向一：电网设备—配网自动化/电力电子（优先级：高，等待资金确认）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：华泰单源称板块涨</w:t>
      </w:r>
      <w:r>
        <w:t xml:space="preserve"> </w:t>
      </w:r>
      <w:r>
        <w:rPr>
          <w:b/>
        </w:rPr>
        <w:t xml:space="preserve">6.50%</w:t>
      </w:r>
      <w:r>
        <w:t xml:space="preserve">；称中能电气、双杰电气、和顺电气等</w:t>
      </w:r>
      <w:r>
        <w:t xml:space="preserve"> </w:t>
      </w:r>
      <w:r>
        <w:rPr>
          <w:b/>
        </w:rPr>
        <w:t xml:space="preserve">20余股涨停</w:t>
      </w:r>
      <w:r>
        <w:t xml:space="preserve">；全市场同时有</w:t>
      </w:r>
      <w:r>
        <w:t xml:space="preserve"> </w:t>
      </w:r>
      <w:r>
        <w:rPr>
          <w:b/>
        </w:rPr>
        <w:t xml:space="preserve">4260家上涨、128家涨停</w:t>
      </w:r>
      <w:r>
        <w:t xml:space="preserve">，具备情绪扩散环境。</w:t>
      </w:r>
    </w:p>
    <w:p>
      <w:pPr>
        <w:numPr>
          <w:ilvl w:val="0"/>
          <w:numId w:val="1014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：中能电气、双杰电气、和顺电气，均来自华泰市场文本点名；当前价、成交额和封板质量未核验。</w:t>
      </w:r>
    </w:p>
    <w:p>
      <w:pPr>
        <w:numPr>
          <w:ilvl w:val="0"/>
          <w:numId w:val="1014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：激进型仅在板块竞价不极端、核心股分歧转强时试仓；均衡型等待板块净流入与两只以上核心股联动；保守型只观察首小时承接。</w:t>
      </w:r>
    </w:p>
    <w:p>
      <w:pPr>
        <w:numPr>
          <w:ilvl w:val="0"/>
          <w:numId w:val="1014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：明日板块资金净流入得到结构化来源确认，核心股不集体高开低走，且科创50不继续单边拖累风险偏好。</w:t>
      </w:r>
    </w:p>
    <w:p>
      <w:pPr>
        <w:numPr>
          <w:ilvl w:val="0"/>
          <w:numId w:val="1014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：板块主力净流入转负、核心股批量炸板或跌破开盘价后无法收复。</w:t>
      </w:r>
    </w:p>
    <w:p>
      <w:pPr>
        <w:numPr>
          <w:ilvl w:val="0"/>
          <w:numId w:val="1014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：华泰单源未交叉验证、涨停扩散后的兑现、高位股流动性和政策预期落空。</w:t>
      </w:r>
    </w:p>
    <w:p>
      <w:pPr>
        <w:pStyle w:val="Heading3"/>
      </w:pPr>
      <w:bookmarkStart w:id="38" w:name="方向二能源金属锂有色资源优先级中高不追一致性高潮"/>
      <w:r>
        <w:t xml:space="preserve">⛏️ 方向二：能源金属—锂/有色资源（优先级：中高，不追一致性高潮）</w:t>
      </w:r>
      <w:bookmarkEnd w:id="38"/>
    </w:p>
    <w:p>
      <w:pPr>
        <w:numPr>
          <w:ilvl w:val="0"/>
          <w:numId w:val="1015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：华泰单源称能源金属涨</w:t>
      </w:r>
      <w:r>
        <w:t xml:space="preserve"> </w:t>
      </w:r>
      <w:r>
        <w:rPr>
          <w:b/>
        </w:rPr>
        <w:t xml:space="preserve">6.40%</w:t>
      </w:r>
      <w:r>
        <w:t xml:space="preserve">；国城矿业、永杉锂业、盛新锂能涨停；盘前上下文确认前一交易日有色金属净流入</w:t>
      </w:r>
      <w:r>
        <w:t xml:space="preserve"> </w:t>
      </w:r>
      <w:r>
        <w:rPr>
          <w:b/>
        </w:rPr>
        <w:t xml:space="preserve">65.76亿元</w:t>
      </w:r>
      <w:r>
        <w:t xml:space="preserve">，但7月23日资金金额缺失。</w:t>
      </w:r>
    </w:p>
    <w:p>
      <w:pPr>
        <w:numPr>
          <w:ilvl w:val="0"/>
          <w:numId w:val="1015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：国城矿业、永杉锂业、盛新锂能；盛达资源、南山铝业作为有色扩散观察，均需明日重新核价。</w:t>
      </w:r>
    </w:p>
    <w:p>
      <w:pPr>
        <w:numPr>
          <w:ilvl w:val="0"/>
          <w:numId w:val="1015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：激进型等龙头换手后承接；均衡型等资源方向资金连续性确认；保守型不追涨停股，只观察低位补涨和中军稳定性。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：能源金属或有色板块继续放量、主力净流入为正，至少两只核心股保持强势且商品端无明显反向冲击。</w:t>
      </w:r>
    </w:p>
    <w:p>
      <w:pPr>
        <w:numPr>
          <w:ilvl w:val="0"/>
          <w:numId w:val="1015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：资金转为净流出、涨停扩散失败、核心股高开低走或前一日强势股集体跌破开盘价。</w:t>
      </w:r>
    </w:p>
    <w:p>
      <w:pPr>
        <w:numPr>
          <w:ilvl w:val="0"/>
          <w:numId w:val="1015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：单源板块涨幅、商品价格波动、连续上涨后的兑现及半年报业绩不及预期。</w:t>
      </w:r>
    </w:p>
    <w:p>
      <w:pPr>
        <w:pStyle w:val="Heading3"/>
      </w:pPr>
      <w:bookmarkStart w:id="39" w:name="方向三国有大行高股息防御优先级中"/>
      <w:r>
        <w:t xml:space="preserve">🏦 方向三：国有大行—高股息防御（优先级：中）</w:t>
      </w:r>
      <w:bookmarkEnd w:id="39"/>
    </w:p>
    <w:p>
      <w:pPr>
        <w:numPr>
          <w:ilvl w:val="0"/>
          <w:numId w:val="1016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：工商银行收</w:t>
      </w:r>
      <w:r>
        <w:t xml:space="preserve"> </w:t>
      </w:r>
      <w:r>
        <w:rPr>
          <w:b/>
        </w:rPr>
        <w:t xml:space="preserve">7.68元、涨1.05%</w:t>
      </w:r>
      <w:r>
        <w:t xml:space="preserve">；沪深300涨</w:t>
      </w:r>
      <w:r>
        <w:t xml:space="preserve"> </w:t>
      </w:r>
      <w:r>
        <w:rPr>
          <w:b/>
        </w:rPr>
        <w:t xml:space="preserve">0.2280%</w:t>
      </w:r>
      <w:r>
        <w:t xml:space="preserve">；科创50跌</w:t>
      </w:r>
      <w:r>
        <w:t xml:space="preserve"> </w:t>
      </w:r>
      <w:r>
        <w:rPr>
          <w:b/>
        </w:rPr>
        <w:t xml:space="preserve">3.7843%</w:t>
      </w:r>
      <w:r>
        <w:t xml:space="preserve">，成长分歧使防御资产具备配置价值。</w:t>
      </w:r>
    </w:p>
    <w:p>
      <w:pPr>
        <w:numPr>
          <w:ilvl w:val="0"/>
          <w:numId w:val="1016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：工商银行（自选股内相对强势）、农业银行（持仓但行情未核验）；华泰条件选股中的中国人寿</w:t>
      </w:r>
      <w:r>
        <w:t xml:space="preserve"> </w:t>
      </w:r>
      <w:r>
        <w:rPr>
          <w:b/>
        </w:rPr>
        <w:t xml:space="preserve">41.73元、涨1.78%</w:t>
      </w:r>
      <w:r>
        <w:t xml:space="preserve">可作大金融联动观察。</w:t>
      </w:r>
    </w:p>
    <w:p>
      <w:pPr>
        <w:numPr>
          <w:ilvl w:val="0"/>
          <w:numId w:val="1016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：激进型不以银行为追涨方向；均衡型保留防御底仓；保守型以不破前收和板块稳定为持有条件。</w:t>
      </w:r>
    </w:p>
    <w:p>
      <w:pPr>
        <w:numPr>
          <w:ilvl w:val="0"/>
          <w:numId w:val="1016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：工商银行守住</w:t>
      </w:r>
      <w:r>
        <w:t xml:space="preserve"> </w:t>
      </w:r>
      <w:r>
        <w:rPr>
          <w:b/>
        </w:rPr>
        <w:t xml:space="preserve">7.60元</w:t>
      </w:r>
      <w:r>
        <w:t xml:space="preserve">、农业银行同步企稳，银行板块获得资金净流入确认。</w:t>
      </w:r>
    </w:p>
    <w:p>
      <w:pPr>
        <w:numPr>
          <w:ilvl w:val="0"/>
          <w:numId w:val="1016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：大行同步放量走弱、工商银行跌破</w:t>
      </w:r>
      <w:r>
        <w:t xml:space="preserve"> </w:t>
      </w:r>
      <w:r>
        <w:rPr>
          <w:b/>
        </w:rPr>
        <w:t xml:space="preserve">7.60元</w:t>
      </w:r>
      <w:r>
        <w:t xml:space="preserve">后无法收复，或红利风格明显退潮。</w:t>
      </w:r>
    </w:p>
    <w:p>
      <w:pPr>
        <w:numPr>
          <w:ilvl w:val="0"/>
          <w:numId w:val="101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：净息差、利率变化、红利交易拥挤以及持仓中两只大行造成行业集中。</w:t>
      </w:r>
    </w:p>
    <w:p>
      <w:pPr>
        <w:pStyle w:val="Heading3"/>
      </w:pPr>
      <w:bookmarkStart w:id="40" w:name="方向四硬科技半导体科创权重优先级观察与回避追跌"/>
      <w:r>
        <w:t xml:space="preserve">💻 方向四：硬科技—半导体/科创权重（优先级：观察与回避追跌）</w:t>
      </w:r>
      <w:bookmarkEnd w:id="40"/>
    </w:p>
    <w:p>
      <w:pPr>
        <w:numPr>
          <w:ilvl w:val="0"/>
          <w:numId w:val="1017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：科创50收</w:t>
      </w:r>
      <w:r>
        <w:t xml:space="preserve"> </w:t>
      </w:r>
      <w:r>
        <w:rPr>
          <w:b/>
        </w:rPr>
        <w:t xml:space="preserve">1789.6941点、跌3.7843%</w:t>
      </w:r>
      <w:r>
        <w:t xml:space="preserve">，三源交叉验证一致；收盘靠近日内低位</w:t>
      </w:r>
      <w:r>
        <w:t xml:space="preserve"> </w:t>
      </w:r>
      <w:r>
        <w:rPr>
          <w:b/>
        </w:rPr>
        <w:t xml:space="preserve">1770.5321点</w:t>
      </w:r>
      <w:r>
        <w:t xml:space="preserve">；华泰补充分析同样提示硬科技不稳定。</w:t>
      </w:r>
    </w:p>
    <w:p>
      <w:pPr>
        <w:numPr>
          <w:ilvl w:val="0"/>
          <w:numId w:val="1017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：本轮个股活跃榜和三源校验均失败，不点名虚构核心股；明日只观察科创50与板块中军能否止跌。</w:t>
      </w:r>
    </w:p>
    <w:p>
      <w:pPr>
        <w:numPr>
          <w:ilvl w:val="0"/>
          <w:numId w:val="1017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：激进型也不盲目抄底；均衡型等待指数收复关键日内位置并出现资金回流；保守型继续回避高波动硬科技。</w:t>
      </w:r>
    </w:p>
    <w:p>
      <w:pPr>
        <w:numPr>
          <w:ilvl w:val="0"/>
          <w:numId w:val="1017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：科创50止跌回升、板块资金由流出转流入、核心成交股出现两只以上同步修复。</w:t>
      </w:r>
    </w:p>
    <w:p>
      <w:pPr>
        <w:numPr>
          <w:ilvl w:val="0"/>
          <w:numId w:val="1017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：科创50继续跌破</w:t>
      </w:r>
      <w:r>
        <w:t xml:space="preserve"> </w:t>
      </w:r>
      <w:r>
        <w:rPr>
          <w:b/>
        </w:rPr>
        <w:t xml:space="preserve">1770.5321点</w:t>
      </w:r>
      <w:r>
        <w:t xml:space="preserve">，或反弹无量后再创新低。</w:t>
      </w:r>
    </w:p>
    <w:p>
      <w:pPr>
        <w:numPr>
          <w:ilvl w:val="0"/>
          <w:numId w:val="1017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：高估值兑现、前期拥挤交易松动、指数共振下跌及个股行情未核验。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用户实盘持仓收盘跟踪"/>
      <w:r>
        <w:t xml:space="preserve">💼 用户实盘持仓收盘跟踪</w:t>
      </w:r>
      <w:bookmarkEnd w:id="41"/>
    </w:p>
    <w:p>
      <w:pPr>
        <w:pStyle w:val="Heading3"/>
      </w:pPr>
      <w:bookmarkStart w:id="42" w:name="弘元绿能300股成本26.6669元"/>
      <w:r>
        <w:t xml:space="preserve">🌱 603185 弘元绿能｜300股｜成本26.6669元</w:t>
      </w:r>
      <w:bookmarkEnd w:id="42"/>
    </w:p>
    <w:p>
      <w:pPr>
        <w:numPr>
          <w:ilvl w:val="0"/>
          <w:numId w:val="1018"/>
        </w:numPr>
        <w:pStyle w:val="Compact"/>
      </w:pPr>
      <w:r>
        <w:t xml:space="preserve">📉 按华泰单源收盘价</w:t>
      </w:r>
      <w:r>
        <w:t xml:space="preserve"> </w:t>
      </w:r>
      <w:r>
        <w:rPr>
          <w:b/>
        </w:rPr>
        <w:t xml:space="preserve">14.01元</w:t>
      </w:r>
      <w:r>
        <w:t xml:space="preserve">计算，持仓浮亏</w:t>
      </w:r>
      <w:r>
        <w:t xml:space="preserve"> </w:t>
      </w:r>
      <w:r>
        <w:rPr>
          <w:b/>
        </w:rPr>
        <w:t xml:space="preserve">47.46%</w:t>
      </w:r>
      <w:r>
        <w:t xml:space="preserve">，估算浮亏</w:t>
      </w:r>
      <w:r>
        <w:t xml:space="preserve"> </w:t>
      </w:r>
      <w:r>
        <w:rPr>
          <w:b/>
        </w:rPr>
        <w:t xml:space="preserve">3797.07元</w:t>
      </w:r>
      <w:r>
        <w:t xml:space="preserve">；当前市值</w:t>
      </w:r>
      <w:r>
        <w:t xml:space="preserve"> </w:t>
      </w:r>
      <w:r>
        <w:rPr>
          <w:b/>
        </w:rPr>
        <w:t xml:space="preserve">4203.00元</w:t>
      </w:r>
      <w:r>
        <w:t xml:space="preserve">。</w:t>
      </w:r>
    </w:p>
    <w:p>
      <w:pPr>
        <w:numPr>
          <w:ilvl w:val="0"/>
          <w:numId w:val="1018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明日动作：持有观察，反弹减仓优先于无条件加仓。</w:t>
      </w:r>
      <w:r>
        <w:t xml:space="preserve"> </w:t>
      </w:r>
      <w:r>
        <w:t xml:space="preserve">深度亏损不能以回本价作为唯一决策锚。</w:t>
      </w:r>
    </w:p>
    <w:p>
      <w:pPr>
        <w:numPr>
          <w:ilvl w:val="0"/>
          <w:numId w:val="1018"/>
        </w:numPr>
        <w:pStyle w:val="Compact"/>
      </w:pPr>
      <w:r>
        <w:t xml:space="preserve">📉 若跌破</w:t>
      </w:r>
      <w:r>
        <w:t xml:space="preserve"> </w:t>
      </w:r>
      <w:r>
        <w:rPr>
          <w:b/>
        </w:rPr>
        <w:t xml:space="preserve">13.77元</w:t>
      </w:r>
      <w:r>
        <w:t xml:space="preserve">后无法收复，或光伏板块无资金共振，考虑分批减仓；若守住</w:t>
      </w:r>
      <w:r>
        <w:t xml:space="preserve"> </w:t>
      </w:r>
      <w:r>
        <w:rPr>
          <w:b/>
        </w:rPr>
        <w:t xml:space="preserve">14.01元</w:t>
      </w:r>
      <w:r>
        <w:t xml:space="preserve">且板块放量净流入，才允许小仓条件加仓。</w:t>
      </w:r>
    </w:p>
    <w:p>
      <w:pPr>
        <w:numPr>
          <w:ilvl w:val="0"/>
          <w:numId w:val="1018"/>
        </w:numPr>
        <w:pStyle w:val="Compact"/>
      </w:pPr>
      <w:r>
        <w:t xml:space="preserve">⚠️ 风险：硅片供需与价格竞争、板块并非当日确认主线、华泰单源行情误差。</w:t>
      </w:r>
    </w:p>
    <w:p>
      <w:pPr>
        <w:pStyle w:val="Heading3"/>
      </w:pPr>
      <w:bookmarkStart w:id="43" w:name="风语筑700股成本13.2159元"/>
      <w:r>
        <w:t xml:space="preserve">🎭 603466 风语筑｜700股｜成本13.2159元</w:t>
      </w:r>
      <w:bookmarkEnd w:id="43"/>
    </w:p>
    <w:p>
      <w:pPr>
        <w:numPr>
          <w:ilvl w:val="0"/>
          <w:numId w:val="1019"/>
        </w:numPr>
        <w:pStyle w:val="Compact"/>
      </w:pPr>
      <w:r>
        <w:t xml:space="preserve">📉 按华泰单源收盘价</w:t>
      </w:r>
      <w:r>
        <w:t xml:space="preserve"> </w:t>
      </w:r>
      <w:r>
        <w:rPr>
          <w:b/>
        </w:rPr>
        <w:t xml:space="preserve">10.50元</w:t>
      </w:r>
      <w:r>
        <w:t xml:space="preserve">计算，持仓浮亏</w:t>
      </w:r>
      <w:r>
        <w:t xml:space="preserve"> </w:t>
      </w:r>
      <w:r>
        <w:rPr>
          <w:b/>
        </w:rPr>
        <w:t xml:space="preserve">20.55%</w:t>
      </w:r>
      <w:r>
        <w:t xml:space="preserve">，估算浮亏</w:t>
      </w:r>
      <w:r>
        <w:t xml:space="preserve"> </w:t>
      </w:r>
      <w:r>
        <w:rPr>
          <w:b/>
        </w:rPr>
        <w:t xml:space="preserve">1901.13元</w:t>
      </w:r>
      <w:r>
        <w:t xml:space="preserve">；当前市值</w:t>
      </w:r>
      <w:r>
        <w:t xml:space="preserve"> </w:t>
      </w:r>
      <w:r>
        <w:rPr>
          <w:b/>
        </w:rPr>
        <w:t xml:space="preserve">7350.00元</w:t>
      </w:r>
      <w:r>
        <w:t xml:space="preserve">。</w:t>
      </w:r>
    </w:p>
    <w:p>
      <w:pPr>
        <w:numPr>
          <w:ilvl w:val="0"/>
          <w:numId w:val="1019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明日动作：减仓观察优先，是持仓中最需控制风险的标的。</w:t>
      </w:r>
      <w:r>
        <w:t xml:space="preserve"> </w:t>
      </w:r>
      <w:r>
        <w:t xml:space="preserve">个股在普涨环境中逆势下跌</w:t>
      </w:r>
      <w:r>
        <w:t xml:space="preserve"> </w:t>
      </w:r>
      <w:r>
        <w:rPr>
          <w:b/>
        </w:rPr>
        <w:t xml:space="preserve">5.15%</w:t>
      </w:r>
      <w:r>
        <w:t xml:space="preserve">。</w:t>
      </w:r>
    </w:p>
    <w:p>
      <w:pPr>
        <w:numPr>
          <w:ilvl w:val="0"/>
          <w:numId w:val="1019"/>
        </w:numPr>
        <w:pStyle w:val="Compact"/>
      </w:pPr>
      <w:r>
        <w:t xml:space="preserve">📉 反弹不能站回</w:t>
      </w:r>
      <w:r>
        <w:t xml:space="preserve"> </w:t>
      </w:r>
      <w:r>
        <w:rPr>
          <w:b/>
        </w:rPr>
        <w:t xml:space="preserve">11.07元</w:t>
      </w:r>
      <w:r>
        <w:t xml:space="preserve">时分批减仓；继续跌破</w:t>
      </w:r>
      <w:r>
        <w:t xml:space="preserve"> </w:t>
      </w:r>
      <w:r>
        <w:rPr>
          <w:b/>
        </w:rPr>
        <w:t xml:space="preserve">10.50元</w:t>
      </w:r>
      <w:r>
        <w:t xml:space="preserve">且无文旅/传媒板块联动时进一步收缩仓位。</w:t>
      </w:r>
    </w:p>
    <w:p>
      <w:pPr>
        <w:numPr>
          <w:ilvl w:val="0"/>
          <w:numId w:val="1019"/>
        </w:numPr>
        <w:pStyle w:val="Compact"/>
      </w:pPr>
      <w:r>
        <w:t xml:space="preserve">📈 只有放量收复</w:t>
      </w:r>
      <w:r>
        <w:t xml:space="preserve"> </w:t>
      </w:r>
      <w:r>
        <w:rPr>
          <w:b/>
        </w:rPr>
        <w:t xml:space="preserve">11.07元</w:t>
      </w:r>
      <w:r>
        <w:t xml:space="preserve">且所属板块转强，才重新评估，不建议为摊低成本直接补仓。</w:t>
      </w:r>
    </w:p>
    <w:p>
      <w:pPr>
        <w:pStyle w:val="Heading3"/>
      </w:pPr>
      <w:bookmarkStart w:id="44" w:name="工商银行1900股成本7.0601元"/>
      <w:r>
        <w:t xml:space="preserve">🏦 601398 工商银行｜1900股｜成本7.0601元</w:t>
      </w:r>
      <w:bookmarkEnd w:id="44"/>
    </w:p>
    <w:p>
      <w:pPr>
        <w:numPr>
          <w:ilvl w:val="0"/>
          <w:numId w:val="1020"/>
        </w:numPr>
        <w:pStyle w:val="Compact"/>
      </w:pPr>
      <w:r>
        <w:t xml:space="preserve">📈 按华泰单源收盘价</w:t>
      </w:r>
      <w:r>
        <w:t xml:space="preserve"> </w:t>
      </w:r>
      <w:r>
        <w:rPr>
          <w:b/>
        </w:rPr>
        <w:t xml:space="preserve">7.68元</w:t>
      </w:r>
      <w:r>
        <w:t xml:space="preserve">计算，持仓浮盈</w:t>
      </w:r>
      <w:r>
        <w:t xml:space="preserve"> </w:t>
      </w:r>
      <w:r>
        <w:rPr>
          <w:b/>
        </w:rPr>
        <w:t xml:space="preserve">8.78%</w:t>
      </w:r>
      <w:r>
        <w:t xml:space="preserve">，估算浮盈</w:t>
      </w:r>
      <w:r>
        <w:t xml:space="preserve"> </w:t>
      </w:r>
      <w:r>
        <w:rPr>
          <w:b/>
        </w:rPr>
        <w:t xml:space="preserve">1177.81元</w:t>
      </w:r>
      <w:r>
        <w:t xml:space="preserve">；当前市值</w:t>
      </w:r>
      <w:r>
        <w:t xml:space="preserve"> </w:t>
      </w:r>
      <w:r>
        <w:rPr>
          <w:b/>
        </w:rPr>
        <w:t xml:space="preserve">14592.00元</w:t>
      </w:r>
      <w:r>
        <w:t xml:space="preserve">。</w:t>
      </w:r>
    </w:p>
    <w:p>
      <w:pPr>
        <w:numPr>
          <w:ilvl w:val="0"/>
          <w:numId w:val="1020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明日动作：稳健持有，是已核价持仓中最稳健标的；不追高并设置利润保护。</w:t>
      </w:r>
    </w:p>
    <w:p>
      <w:pPr>
        <w:numPr>
          <w:ilvl w:val="0"/>
          <w:numId w:val="1020"/>
        </w:numPr>
        <w:pStyle w:val="Compact"/>
      </w:pPr>
      <w:r>
        <w:t xml:space="preserve">📉 若跌破</w:t>
      </w:r>
      <w:r>
        <w:t xml:space="preserve"> </w:t>
      </w:r>
      <w:r>
        <w:rPr>
          <w:b/>
        </w:rPr>
        <w:t xml:space="preserve">7.60元</w:t>
      </w:r>
      <w:r>
        <w:t xml:space="preserve">且国有大行同步走弱，可兑现部分利润；若守住</w:t>
      </w:r>
      <w:r>
        <w:t xml:space="preserve"> </w:t>
      </w:r>
      <w:r>
        <w:rPr>
          <w:b/>
        </w:rPr>
        <w:t xml:space="preserve">7.60元</w:t>
      </w:r>
      <w:r>
        <w:t xml:space="preserve">且板块资金流入，再考虑维持防御仓位。</w:t>
      </w:r>
    </w:p>
    <w:p>
      <w:pPr>
        <w:numPr>
          <w:ilvl w:val="0"/>
          <w:numId w:val="1020"/>
        </w:numPr>
        <w:pStyle w:val="Compact"/>
      </w:pPr>
      <w:r>
        <w:t xml:space="preserve">⚠️ 风险：净息差、红利风格切换以及与农业银行形成的行业集中。</w:t>
      </w:r>
    </w:p>
    <w:p>
      <w:pPr>
        <w:pStyle w:val="Heading3"/>
      </w:pPr>
      <w:bookmarkStart w:id="45" w:name="农业银行5300股成本6.4244元"/>
      <w:r>
        <w:t xml:space="preserve">🏦 601288 农业银行｜5300股｜成本6.4244元</w:t>
      </w:r>
      <w:bookmarkEnd w:id="45"/>
    </w:p>
    <w:p>
      <w:pPr>
        <w:numPr>
          <w:ilvl w:val="0"/>
          <w:numId w:val="1021"/>
        </w:numPr>
        <w:pStyle w:val="Compact"/>
      </w:pPr>
      <w:r>
        <w:t xml:space="preserve">⚠️ 采集JSON未提供农业银行7月23日收盘价、涨跌幅与多源行情，当前盈亏</w:t>
      </w:r>
      <w:r>
        <w:t xml:space="preserve"> </w:t>
      </w:r>
      <w:r>
        <w:rPr>
          <w:b/>
        </w:rPr>
        <w:t xml:space="preserve">未核验</w:t>
      </w:r>
      <w:r>
        <w:t xml:space="preserve">，不根据成本价倒推。</w:t>
      </w:r>
    </w:p>
    <w:p>
      <w:pPr>
        <w:numPr>
          <w:ilvl w:val="0"/>
          <w:numId w:val="1021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明日动作：持有观察，核价前不加仓。</w:t>
      </w:r>
      <w:r>
        <w:t xml:space="preserve"> </w:t>
      </w:r>
      <w:r>
        <w:t xml:space="preserve">若银行板块整体走弱且个股跌破明日开盘价后30分钟无法收复，可减持部分仓位。</w:t>
      </w:r>
    </w:p>
    <w:p>
      <w:pPr>
        <w:numPr>
          <w:ilvl w:val="0"/>
          <w:numId w:val="1021"/>
        </w:numPr>
        <w:pStyle w:val="Compact"/>
      </w:pPr>
      <w:r>
        <w:t xml:space="preserve">📈 只有农业银行与工商银行同步企稳、银行板块获得资金净流入确认时，才允许条件式加仓。</w:t>
      </w:r>
    </w:p>
    <w:p>
      <w:pPr>
        <w:numPr>
          <w:ilvl w:val="0"/>
          <w:numId w:val="1021"/>
        </w:numPr>
        <w:pStyle w:val="Compact"/>
      </w:pPr>
      <w:r>
        <w:t xml:space="preserve">⚠️ 风险：行情缺失、银行板块集中、净息差压力和红利交易拥挤。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明日展望与仓位策略"/>
      <w:r>
        <w:t xml:space="preserve">🎯 明日展望与仓位策略</w:t>
      </w:r>
      <w:bookmarkEnd w:id="46"/>
    </w:p>
    <w:p>
      <w:pPr>
        <w:numPr>
          <w:ilvl w:val="0"/>
          <w:numId w:val="1022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基准判断：震荡偏结构性活跃。</w:t>
      </w:r>
      <w:r>
        <w:t xml:space="preserve"> </w:t>
      </w:r>
      <w:r>
        <w:t xml:space="preserve">广度修复支持做多情绪，但科创50重挫和资金榜缺失要求控制追涨节奏。</w:t>
      </w:r>
    </w:p>
    <w:p>
      <w:pPr>
        <w:numPr>
          <w:ilvl w:val="0"/>
          <w:numId w:val="1022"/>
        </w:numPr>
        <w:pStyle w:val="Compact"/>
      </w:pPr>
      <w:r>
        <w:t xml:space="preserve">🚀</w:t>
      </w:r>
      <w:r>
        <w:t xml:space="preserve"> </w:t>
      </w:r>
      <w:r>
        <w:rPr>
          <w:b/>
        </w:rPr>
        <w:t xml:space="preserve">激进型：仓位上限60%。</w:t>
      </w:r>
      <w:r>
        <w:t xml:space="preserve"> </w:t>
      </w:r>
      <w:r>
        <w:t xml:space="preserve">只在电网设备或能源金属获得资金流确认后参与，单一方向不重仓，不追一字加速。</w:t>
      </w:r>
    </w:p>
    <w:p>
      <w:pPr>
        <w:numPr>
          <w:ilvl w:val="0"/>
          <w:numId w:val="1022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均衡型：仓位上限45%。</w:t>
      </w:r>
      <w:r>
        <w:t xml:space="preserve"> </w:t>
      </w:r>
      <w:r>
        <w:t xml:space="preserve">保留工商银行等防御底仓，进攻仓等待板块净流入、核心股联动和指数承接三项共振。</w:t>
      </w:r>
    </w:p>
    <w:p>
      <w:pPr>
        <w:numPr>
          <w:ilvl w:val="0"/>
          <w:numId w:val="1022"/>
        </w:numPr>
        <w:pStyle w:val="Compact"/>
      </w:pPr>
      <w:r>
        <w:t xml:space="preserve">🛡️</w:t>
      </w:r>
      <w:r>
        <w:t xml:space="preserve"> </w:t>
      </w:r>
      <w:r>
        <w:rPr>
          <w:b/>
        </w:rPr>
        <w:t xml:space="preserve">保守型：仓位上限30%。</w:t>
      </w:r>
      <w:r>
        <w:t xml:space="preserve"> </w:t>
      </w:r>
      <w:r>
        <w:t xml:space="preserve">以现金和低波动仓位为主，优先处理风语筑弱势敞口，硬科技未止跌前不抄底。</w:t>
      </w:r>
    </w:p>
    <w:p>
      <w:pPr>
        <w:numPr>
          <w:ilvl w:val="0"/>
          <w:numId w:val="1022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加仓总触发</w:t>
      </w:r>
      <w:r>
        <w:t xml:space="preserve">：资金流TOP榜恢复可用、重点板块净流入明确、核心股不高开低走、科创50止跌。</w:t>
      </w:r>
    </w:p>
    <w:p>
      <w:pPr>
        <w:numPr>
          <w:ilvl w:val="0"/>
          <w:numId w:val="1022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减仓总触发</w:t>
      </w:r>
      <w:r>
        <w:t xml:space="preserve">：上涨家数快速收缩、涨停扩散失败、科创50跌破</w:t>
      </w:r>
      <w:r>
        <w:t xml:space="preserve"> </w:t>
      </w:r>
      <w:r>
        <w:rPr>
          <w:b/>
        </w:rPr>
        <w:t xml:space="preserve">1770.5321点</w:t>
      </w:r>
      <w:r>
        <w:t xml:space="preserve">或热点主力资金转负。</w:t>
      </w:r>
    </w:p>
    <w:p>
      <w:pPr>
        <w:numPr>
          <w:ilvl w:val="0"/>
          <w:numId w:val="1022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最大风险</w:t>
      </w:r>
      <w:r>
        <w:t xml:space="preserve">：单源热点误判、成交额比较口径未核验、普涨后的快速轮动、硬科技继续下杀及个股行情校验缺失。</w:t>
      </w:r>
    </w:p>
    <w:p>
      <w:pPr>
        <w:numPr>
          <w:ilvl w:val="0"/>
          <w:numId w:val="1022"/>
        </w:numPr>
        <w:pStyle w:val="Compact"/>
      </w:pPr>
      <w:r>
        <w:t xml:space="preserve">💡 明日第一原则：</w:t>
      </w:r>
      <w:r>
        <w:rPr>
          <w:b/>
        </w:rPr>
        <w:t xml:space="preserve">先补验资金与板块榜，再决定是否把电网设备、能源金属从观察线升级为主攻线。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生成时间：2026-07-23 15:18（北京时间，Asia/Shanghai）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2026-07-23T07:21:20Z</dcterms:created>
  <dcterms:modified xsi:type="dcterms:W3CDTF">2026-07-23T07:21:20Z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