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09周四"/>
      <w:r>
        <w:t xml:space="preserve">🌅 盘前简报 | 2026-07-09（周四）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📊 本次采集 JSON 可确认的外盘与跨市场参照为：恒生指数 23496.889 点，📈 +2.99%；富时A50期指 14870.1 点，📈 +0.11%。</w:t>
      </w:r>
    </w:p>
    <w:p>
      <w:pPr>
        <w:numPr>
          <w:ilvl w:val="0"/>
          <w:numId w:val="1001"/>
        </w:numPr>
        <w:pStyle w:val="Compact"/>
      </w:pPr>
      <w:r>
        <w:t xml:space="preserve">💱 汇率与大宗商品方面：美元离岸人民币 6.8027，📉 -0.05%；COMEX黄金 4087.13，📈 +0.12%；WTI原油 74.219，📈 +0.95%；伦铜 13252.92，📈 +0.66%。</w:t>
      </w:r>
    </w:p>
    <w:p>
      <w:pPr>
        <w:numPr>
          <w:ilvl w:val="0"/>
          <w:numId w:val="1001"/>
        </w:numPr>
        <w:pStyle w:val="Compact"/>
      </w:pPr>
      <w:r>
        <w:t xml:space="preserve">🧭 盘前映射上，A50偏稳、恒指大涨、原油与铜同步走强，说明今天A股并非单纯防守环境，更像</w:t>
      </w:r>
      <w:r>
        <w:t xml:space="preserve">“</w:t>
      </w:r>
      <w:r>
        <w:t xml:space="preserve">指数承压后寻找科技与资源分支修复</w:t>
      </w:r>
      <w:r>
        <w:t xml:space="preserve">”</w:t>
      </w:r>
      <w:r>
        <w:t xml:space="preserve">的结构性开局。</w:t>
      </w:r>
    </w:p>
    <w:p>
      <w:pPr>
        <w:numPr>
          <w:ilvl w:val="0"/>
          <w:numId w:val="1001"/>
        </w:numPr>
        <w:pStyle w:val="Compact"/>
      </w:pPr>
      <w:r>
        <w:t xml:space="preserve">⚠️ 本次已确认数据中，未取得美股三大指数、欧洲股市、重点中概股的可靠具体数值；严格遵守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，因此本节不补写未经确认的点位。</w:t>
      </w:r>
    </w:p>
    <w:p>
      <w:pPr>
        <w:numPr>
          <w:ilvl w:val="0"/>
          <w:numId w:val="1001"/>
        </w:numPr>
        <w:pStyle w:val="Compact"/>
      </w:pPr>
      <w:r>
        <w:t xml:space="preserve">💡 对A股更直接的含义是：一看科技线能否借</w:t>
      </w:r>
      <w:r>
        <w:t xml:space="preserve">“</w:t>
      </w:r>
      <w:r>
        <w:t xml:space="preserve">科技强国+科创相对强势</w:t>
      </w:r>
      <w:r>
        <w:t xml:space="preserve">”</w:t>
      </w:r>
      <w:r>
        <w:t xml:space="preserve">继续回流，二看油气/有色是否受原油与伦铜走强带动，三看银行红利是否继续承担指数稳定器角色。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✅ 已按央视官网抓取并存档，存档路径：</w:t>
      </w:r>
      <w:r>
        <w:rPr>
          <w:rStyle w:val="VerbatimChar"/>
        </w:rPr>
        <w:t xml:space="preserve">/root/stock/xz-stock-now/memory/xinwenlianbo/2026-07-08.md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✅ 时间验证通过：存档抓取时间为 2026-07-09 08:37:40 +08:00；节目页更新时间为 2026-07-08 19:47:35，属于昨晚联播有效数据。</w:t>
      </w:r>
    </w:p>
    <w:p>
      <w:pPr>
        <w:numPr>
          <w:ilvl w:val="0"/>
          <w:numId w:val="1002"/>
        </w:numPr>
        <w:pStyle w:val="Compact"/>
      </w:pPr>
      <w:r>
        <w:t xml:space="preserve">✅ 条数验证通过：节目概要一级目录 11 条；详情页 12 条（含完整版），与节目页拆分结构一致，无遗漏。</w:t>
      </w:r>
    </w:p>
    <w:p>
      <w:pPr>
        <w:pStyle w:val="Heading3"/>
      </w:pPr>
      <w:bookmarkStart w:id="23" w:name="昨晚核心信号"/>
      <w:r>
        <w:t xml:space="preserve">🔴 昨晚核心信号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🧠 主线一：国家科学技术奖励大会、两院院士大会、中国科协第十一次全国代表大会召开，联播高强度强调</w:t>
      </w:r>
      <w:r>
        <w:t xml:space="preserve">“</w:t>
      </w:r>
      <w:r>
        <w:t xml:space="preserve">十五五时期是科技强国建设关键攻坚期</w:t>
      </w:r>
      <w:r>
        <w:t xml:space="preserve">”</w:t>
      </w:r>
      <w:r>
        <w:t xml:space="preserve">“</w:t>
      </w:r>
      <w:r>
        <w:t xml:space="preserve">加快推进高水平科技自立自强</w:t>
      </w:r>
      <w:r>
        <w:t xml:space="preserve">”</w:t>
      </w:r>
      <w:r>
        <w:t xml:space="preserve">“</w:t>
      </w:r>
      <w:r>
        <w:t xml:space="preserve">推动科技创新和产业创新深度融合</w:t>
      </w:r>
      <w:r>
        <w:t xml:space="preserve">”</w:t>
      </w:r>
      <w:r>
        <w:t xml:space="preserve">，这是今天最明确的政策主线，偏利好 AI算力、半导体设备、科学仪器、工业软件、先进制造。</w:t>
      </w:r>
    </w:p>
    <w:p>
      <w:pPr>
        <w:numPr>
          <w:ilvl w:val="0"/>
          <w:numId w:val="1003"/>
        </w:numPr>
        <w:pStyle w:val="Compact"/>
      </w:pPr>
      <w:r>
        <w:t xml:space="preserve">🏭 主线二：国务院新闻办</w:t>
      </w:r>
      <w:r>
        <w:t xml:space="preserve">“</w:t>
      </w:r>
      <w:r>
        <w:t xml:space="preserve">新征程上的奋斗者</w:t>
      </w:r>
      <w:r>
        <w:t xml:space="preserve">”</w:t>
      </w:r>
      <w:r>
        <w:t xml:space="preserve">记者见面会聚焦工业和信息化领域基层代表，强化了制造强国、网络强国、新型工业化叙事，偏利好通信设备、工业互联网、网络安全、信创链。</w:t>
      </w:r>
    </w:p>
    <w:p>
      <w:pPr>
        <w:numPr>
          <w:ilvl w:val="0"/>
          <w:numId w:val="1003"/>
        </w:numPr>
        <w:pStyle w:val="Compact"/>
      </w:pPr>
      <w:r>
        <w:t xml:space="preserve">🚄 主线三：上半年国家铁路货物发送量 20.15 亿吨，同比增长 1.8%；多式联运全程物流量同比增长 87.9%；中欧班列累计开行 11178 列，同比增长 20%。这对铁路物流、多式联运、港口航运、统一大市场基础设施形成正面解释。</w:t>
      </w:r>
    </w:p>
    <w:p>
      <w:pPr>
        <w:numPr>
          <w:ilvl w:val="0"/>
          <w:numId w:val="1003"/>
        </w:numPr>
        <w:pStyle w:val="Compact"/>
      </w:pPr>
      <w:r>
        <w:t xml:space="preserve">🌊 主线四：广西、湖北、甘肃等地防汛救灾持续推进。联播明确写到广西受灾人口 37.5 万人、已紧急转移安置 13 万人，国家防总、应急管理部、发改委、财政部继续投放救灾和修复资源，偏利好防汛应急、水利管网、灾后修复、工程机械。</w:t>
      </w:r>
    </w:p>
    <w:p>
      <w:pPr>
        <w:numPr>
          <w:ilvl w:val="0"/>
          <w:numId w:val="1003"/>
        </w:numPr>
        <w:pStyle w:val="Compact"/>
      </w:pPr>
      <w:r>
        <w:t xml:space="preserve">🛢️ 主线五：美伊再度相互打击对方目标，美国恢复对伊朗石油制裁，联播确认中东能源扰动升级。对应A股上，油气、航运运价、防御型资源链更容易获得情绪溢价，但航空、化工中下游、外需敏感方向要防波动。</w:t>
      </w:r>
    </w:p>
    <w:p>
      <w:pPr>
        <w:pStyle w:val="Heading3"/>
      </w:pPr>
      <w:bookmarkStart w:id="24" w:name="对a股的映射"/>
      <w:r>
        <w:t xml:space="preserve">🎯 对A股的映射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📈 偏正面方向：科技自立自强链、AI硬件/半导体设备、工业互联网与网络安全、铁路物流与统一大市场、防汛应急修复。</w:t>
      </w:r>
    </w:p>
    <w:p>
      <w:pPr>
        <w:numPr>
          <w:ilvl w:val="0"/>
          <w:numId w:val="1004"/>
        </w:numPr>
        <w:pStyle w:val="Compact"/>
      </w:pPr>
      <w:r>
        <w:t xml:space="preserve">👀 盘前观察方向：油气开采、油服设备、有色资源。原油与伦铜都走强，但是否能成为日内主攻，仍需看A股开盘后的承接与扩散。</w:t>
      </w:r>
    </w:p>
    <w:p>
      <w:pPr>
        <w:numPr>
          <w:ilvl w:val="0"/>
          <w:numId w:val="1004"/>
        </w:numPr>
        <w:pStyle w:val="Compact"/>
      </w:pPr>
      <w:r>
        <w:t xml:space="preserve">⚠️ 偏谨慎方向：单纯讲故事但缺少资金验证的小题材；因为本次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均未成功返回，任何政策催化都不能直接等同于可追涨主线。</w:t>
      </w:r>
    </w:p>
    <w:p>
      <w:pPr>
        <w:pStyle w:val="Heading3"/>
      </w:pPr>
      <w:bookmarkStart w:id="25" w:name="政策力度判断"/>
      <w:r>
        <w:t xml:space="preserve">🧭 政策力度判断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📌 昨晚联播的最强表态属于</w:t>
      </w:r>
      <w:r>
        <w:t xml:space="preserve">“</w:t>
      </w:r>
      <w:r>
        <w:t xml:space="preserve">实质政策导向+长期产业方向</w:t>
      </w:r>
      <w:r>
        <w:t xml:space="preserve">”</w:t>
      </w:r>
      <w:r>
        <w:t xml:space="preserve">而非单次口号，科技强国和产业融合是中期主线线索。</w:t>
      </w:r>
    </w:p>
    <w:p>
      <w:pPr>
        <w:numPr>
          <w:ilvl w:val="0"/>
          <w:numId w:val="1005"/>
        </w:numPr>
        <w:pStyle w:val="Compact"/>
      </w:pPr>
      <w:r>
        <w:t xml:space="preserve">💡 但就今天交易层面看，仍只能把它定义成</w:t>
      </w:r>
      <w:r>
        <w:t xml:space="preserve">“</w:t>
      </w:r>
      <w:r>
        <w:t xml:space="preserve">高优先级预案</w:t>
      </w:r>
      <w:r>
        <w:t xml:space="preserve">”</w:t>
      </w:r>
      <w:r>
        <w:t xml:space="preserve">。若没有盘中真实资金与成交扩散配合，不能把联播直接当作买点。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今日重要公告"/>
      <w:r>
        <w:t xml:space="preserve">📋 今日重要公告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🧠 长鑫科技（688825）：披露首次公开发行股票并在科创板上市招股意向书、提示性公告和发行安排，半导体存储链关注度有望被再次抬升，偏情绪与产业链映射线索。</w:t>
      </w:r>
    </w:p>
    <w:p>
      <w:pPr>
        <w:numPr>
          <w:ilvl w:val="0"/>
          <w:numId w:val="1006"/>
        </w:numPr>
        <w:pStyle w:val="Compact"/>
      </w:pPr>
      <w:r>
        <w:t xml:space="preserve">💊 贝达药业（300558）：公告恩沙替尼术后辅助治疗临床研究成果在《新英格兰医学杂志》发表，偏创新药/肿瘤药方向正面催化。</w:t>
      </w:r>
    </w:p>
    <w:p>
      <w:pPr>
        <w:numPr>
          <w:ilvl w:val="0"/>
          <w:numId w:val="1006"/>
        </w:numPr>
        <w:pStyle w:val="Compact"/>
      </w:pPr>
      <w:r>
        <w:t xml:space="preserve">⚙️ 金埔园林（301098）、探路者（300005）：均公告向特定对象发行股票申请获深交所审核中心通过，属于再融资进展，更多影响个股层面的资金博弈。</w:t>
      </w:r>
    </w:p>
    <w:p>
      <w:pPr>
        <w:numPr>
          <w:ilvl w:val="0"/>
          <w:numId w:val="1006"/>
        </w:numPr>
        <w:pStyle w:val="Compact"/>
      </w:pPr>
      <w:r>
        <w:t xml:space="preserve">🏗️ 中化装备（600579）：披露收到上交所审核中心意见落实函及方案调整说明，偏装备制造/资本运作链条信息。</w:t>
      </w:r>
    </w:p>
    <w:p>
      <w:pPr>
        <w:numPr>
          <w:ilvl w:val="0"/>
          <w:numId w:val="1006"/>
        </w:numPr>
        <w:pStyle w:val="Compact"/>
      </w:pPr>
      <w:r>
        <w:t xml:space="preserve">🚫 古麒绒材（001390）：披露股东及部分董监高减持计划预披露，对个股短线情绪偏负面。</w:t>
      </w:r>
    </w:p>
    <w:p>
      <w:pPr>
        <w:numPr>
          <w:ilvl w:val="0"/>
          <w:numId w:val="1006"/>
        </w:numPr>
        <w:pStyle w:val="Compact"/>
      </w:pPr>
      <w:r>
        <w:t xml:space="preserve">🧪 凯莱英（002821）、天壕能源（300332）、龙蟠科技（603906）等公告更多属于同步披露、调研或董事会决议信息，需看盘中是否形成板块联动。</w:t>
      </w:r>
    </w:p>
    <w:p>
      <w:pPr>
        <w:pStyle w:val="Heading3"/>
      </w:pPr>
      <w:bookmarkStart w:id="27" w:name="公告层面的盘前结论"/>
      <w:r>
        <w:t xml:space="preserve">💡 公告层面的盘前结论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📌 今天公告结构上更偏</w:t>
      </w:r>
      <w:r>
        <w:t xml:space="preserve">“</w:t>
      </w:r>
      <w:r>
        <w:t xml:space="preserve">半导体 IPO 热度映射 + 创新药研究进展 + 个股融资/减持分化</w:t>
      </w:r>
      <w:r>
        <w:t xml:space="preserve">”</w:t>
      </w:r>
      <w:r>
        <w:t xml:space="preserve">，可以提供个股线索，但不足以独立定义全天主攻板块。</w:t>
      </w:r>
    </w:p>
    <w:p>
      <w:pPr>
        <w:numPr>
          <w:ilvl w:val="0"/>
          <w:numId w:val="1007"/>
        </w:numPr>
        <w:pStyle w:val="Compact"/>
      </w:pPr>
      <w:r>
        <w:t xml:space="preserve">⚠️ 如果盘中只是单票异动、没有板块联动和量能承接，优先按观察处理，不把公告刺激直接视为追涨理由。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今日经济数据事件"/>
      <w:r>
        <w:t xml:space="preserve">📅 今日经济数据/事件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🧠 已确认事件：昨晚新闻联播高规格聚焦科技强国建设，今天A股最值得跟踪的是科技自立自强主线能否从政策叙事走向盘面共振。</w:t>
      </w:r>
    </w:p>
    <w:p>
      <w:pPr>
        <w:numPr>
          <w:ilvl w:val="0"/>
          <w:numId w:val="1008"/>
        </w:numPr>
        <w:pStyle w:val="Compact"/>
      </w:pPr>
      <w:r>
        <w:t xml:space="preserve">🚄 已确认景气线索：上半年国家铁路累计货物发送量 20.15 亿吨，同比增长 1.8%；多式联运全程物流量同比增长 87.9%，统一大市场与物流基础设施链有基本面解释。</w:t>
      </w:r>
    </w:p>
    <w:p>
      <w:pPr>
        <w:numPr>
          <w:ilvl w:val="0"/>
          <w:numId w:val="1008"/>
        </w:numPr>
        <w:pStyle w:val="Compact"/>
      </w:pPr>
      <w:r>
        <w:t xml:space="preserve">🌊 已确认现实需求：防汛救灾与灾后修复仍在持续推进，广西、湖北、甘肃方向的应急、水利、管网、修复链存在事件驱动观察价值。</w:t>
      </w:r>
    </w:p>
    <w:p>
      <w:pPr>
        <w:numPr>
          <w:ilvl w:val="0"/>
          <w:numId w:val="1008"/>
        </w:numPr>
        <w:pStyle w:val="Compact"/>
      </w:pPr>
      <w:r>
        <w:t xml:space="preserve">👀 华泰补充文本提到今日需关注 6月CPI、PPI 等数据对顺周期和消费的验证，但本次未拿到权威公布时点，严格不编造具体时间表。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全球重要事件"/>
      <w:r>
        <w:t xml:space="preserve">🌍 全球重要事件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🛢️ 联播已确认：美国恢复对伊朗石油制裁，美伊相互打击继续升级，霍尔木兹海峡相关风险未解除。对应A股是油气、防务、航运情绪抬升，但也意味着高油价对制造和运输成本不友好。</w:t>
      </w:r>
    </w:p>
    <w:p>
      <w:pPr>
        <w:numPr>
          <w:ilvl w:val="0"/>
          <w:numId w:val="1009"/>
        </w:numPr>
        <w:pStyle w:val="Compact"/>
      </w:pPr>
      <w:r>
        <w:t xml:space="preserve">🏅 联播确认国际奥委会暂时恢复俄奥委会会员资格，国际政治层面继续复杂演进，但对A股的直接映射弱于科技与油气主线。</w:t>
      </w:r>
    </w:p>
    <w:p>
      <w:pPr>
        <w:numPr>
          <w:ilvl w:val="0"/>
          <w:numId w:val="1009"/>
        </w:numPr>
        <w:pStyle w:val="Compact"/>
      </w:pPr>
      <w:r>
        <w:t xml:space="preserve">🌧️ 国内极端天气仍在延续，灾后修复不是单日题材，今天若相关板块异动，逻辑更偏</w:t>
      </w:r>
      <w:r>
        <w:t xml:space="preserve">“</w:t>
      </w:r>
      <w:r>
        <w:t xml:space="preserve">现实需求+财政修复</w:t>
      </w:r>
      <w:r>
        <w:t xml:space="preserve">”</w:t>
      </w:r>
      <w:r>
        <w:t xml:space="preserve">，不是纯概念炒作。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昨日复盘要点"/>
      <w:r>
        <w:t xml:space="preserve">📊 昨日复盘要点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📉 昨日三大指数整体承压：上证指数 3970.8797 点，📉 -0.4851%；深证成指 14939.7270 点，📉 -1.8744%；创业板指 3845.3510 点，📉 -1.7014%；沪深300 4755.5338 点，📉 -0.7664%。</w:t>
      </w:r>
    </w:p>
    <w:p>
      <w:pPr>
        <w:numPr>
          <w:ilvl w:val="0"/>
          <w:numId w:val="1010"/>
        </w:numPr>
        <w:pStyle w:val="Compact"/>
      </w:pPr>
      <w:r>
        <w:t xml:space="preserve">📈 科创50逆势收于 2016.2327 点，📈 +0.7318%，说明市场并非全面风险释放，而是继续向科技核心与少数强势分支集中。</w:t>
      </w:r>
    </w:p>
    <w:p>
      <w:pPr>
        <w:numPr>
          <w:ilvl w:val="0"/>
          <w:numId w:val="1010"/>
        </w:numPr>
        <w:pStyle w:val="Compact"/>
      </w:pPr>
      <w:r>
        <w:t xml:space="preserve">💰 成交额方面：上证成交额 11923.56 亿，深证成交额 13711.60 亿，沪深两市合计 25635.16 亿，仍是高成交环境，但风格分化明显。</w:t>
      </w:r>
    </w:p>
    <w:p>
      <w:pPr>
        <w:numPr>
          <w:ilvl w:val="0"/>
          <w:numId w:val="1010"/>
        </w:numPr>
        <w:pStyle w:val="Compact"/>
      </w:pPr>
      <w:r>
        <w:t xml:space="preserve">📊 东财校验样本显示：上证上涨 765 家、下跌 1507 家；深证上涨 803 家、下跌 2051 家；创业板上涨 311 家、下跌 1068 家，亏钱效应显著强于赚钱效应。</w:t>
      </w:r>
    </w:p>
    <w:p>
      <w:pPr>
        <w:numPr>
          <w:ilvl w:val="0"/>
          <w:numId w:val="1010"/>
        </w:numPr>
        <w:pStyle w:val="Compact"/>
      </w:pPr>
      <w:r>
        <w:t xml:space="preserve">🏦 华泰自选股样本中，工商银行昨日对应表现偏强；而弘元绿能、风语筑对应表现偏弱，说明当前市场对红利防守的认可度高于非主线题材。</w:t>
      </w:r>
    </w:p>
    <w:p>
      <w:pPr>
        <w:numPr>
          <w:ilvl w:val="0"/>
          <w:numId w:val="1010"/>
        </w:numPr>
        <w:pStyle w:val="Compact"/>
      </w:pPr>
      <w:r>
        <w:t xml:space="preserve">⚠️ 但必须强调：昨日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全部因东方财富 502 缺失，因此</w:t>
      </w:r>
      <w:r>
        <w:t xml:space="preserve">“</w:t>
      </w:r>
      <w:r>
        <w:t xml:space="preserve">科技相对强、红利偏防守</w:t>
      </w:r>
      <w:r>
        <w:t xml:space="preserve">”</w:t>
      </w:r>
      <w:r>
        <w:t xml:space="preserve">的判断主要来自指数结构、新闻联播和华泰补充数据的交叉验证，确定性弱于完整数据日。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今日操作策略"/>
      <w:r>
        <w:t xml:space="preserve">🎯 今日操作策略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🧭 市场预判：偏震荡修复，先看科技强国主线能否拿到开盘承接，再看油气/有色是否形成外盘传导，指数层面仍需银行红利维稳。</w:t>
      </w:r>
    </w:p>
    <w:p>
      <w:pPr>
        <w:numPr>
          <w:ilvl w:val="0"/>
          <w:numId w:val="1011"/>
        </w:numPr>
        <w:pStyle w:val="Compact"/>
      </w:pPr>
      <w:r>
        <w:t xml:space="preserve">📌 判断依据：一是科创50逆势走强；二是昨晚联播对科技强国的定调明显高于一般新闻级别；三是恒指大涨、A50偏稳、原油与铜同步走强，给科技与资源都提供了盘前线索；四是本地资金榜缺失，意味着今天更适合</w:t>
      </w:r>
      <w:r>
        <w:t xml:space="preserve">“</w:t>
      </w:r>
      <w:r>
        <w:t xml:space="preserve">看确认后出手</w:t>
      </w:r>
      <w:r>
        <w:t xml:space="preserve">”</w:t>
      </w:r>
      <w:r>
        <w:t xml:space="preserve">。</w:t>
      </w:r>
    </w:p>
    <w:p>
      <w:pPr>
        <w:pStyle w:val="Heading3"/>
      </w:pPr>
      <w:bookmarkStart w:id="32" w:name="今日重点关注板块"/>
      <w:r>
        <w:t xml:space="preserve">👀 今日重点关注板块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1️⃣ AI算力-半导体设备/服务器/光模块/工业软件</w:t>
      </w:r>
    </w:p>
    <w:p>
      <w:pPr>
        <w:numPr>
          <w:ilvl w:val="0"/>
          <w:numId w:val="1012"/>
        </w:numPr>
        <w:pStyle w:val="Compact"/>
      </w:pPr>
      <w:r>
        <w:t xml:space="preserve">2️⃣ 油气能源-油气开采/油服设备/资源防御</w:t>
      </w:r>
    </w:p>
    <w:p>
      <w:pPr>
        <w:numPr>
          <w:ilvl w:val="0"/>
          <w:numId w:val="1012"/>
        </w:numPr>
        <w:pStyle w:val="Compact"/>
      </w:pPr>
      <w:r>
        <w:t xml:space="preserve">3️⃣ 银行红利-国有大行/高股息权重稳定器</w:t>
      </w:r>
    </w:p>
    <w:p>
      <w:pPr>
        <w:pStyle w:val="Heading3"/>
      </w:pPr>
      <w:bookmarkStart w:id="33" w:name="今日重点观察个股"/>
      <w:r>
        <w:t xml:space="preserve">🔍 今日重点观察个股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工商银行（601398）：华泰自选股样本中现价 7.37 元，涨跌表现 +1.52%，是当前自选池里与红利防守最共振的确认器。</w:t>
      </w:r>
    </w:p>
    <w:p>
      <w:pPr>
        <w:numPr>
          <w:ilvl w:val="0"/>
          <w:numId w:val="1013"/>
        </w:numPr>
        <w:pStyle w:val="Compact"/>
      </w:pPr>
      <w:r>
        <w:t xml:space="preserve">弘元绿能（603185）：华泰样本现价 14.28 元，涨跌表现 -3.64%，若光伏没有新增催化，只能按低位跟踪看待。</w:t>
      </w:r>
    </w:p>
    <w:p>
      <w:pPr>
        <w:numPr>
          <w:ilvl w:val="0"/>
          <w:numId w:val="1013"/>
        </w:numPr>
        <w:pStyle w:val="Compact"/>
      </w:pPr>
      <w:r>
        <w:t xml:space="preserve">风语筑（603466）：华泰样本现价 11.11 元，涨跌表现 -4.47%，与今日主线共振度偏弱，除非AI大会/数字内容扩散，否则暂不拔高。</w:t>
      </w:r>
    </w:p>
    <w:p>
      <w:pPr>
        <w:numPr>
          <w:ilvl w:val="0"/>
          <w:numId w:val="1013"/>
        </w:numPr>
        <w:pStyle w:val="Compact"/>
      </w:pPr>
      <w:r>
        <w:t xml:space="preserve">浪潮信息（000977）：华泰补充候选中最具辨识度的算力样本，叠加科技强国叙事，可作为科技主线强弱风向标。</w:t>
      </w:r>
    </w:p>
    <w:p>
      <w:pPr>
        <w:numPr>
          <w:ilvl w:val="0"/>
          <w:numId w:val="1013"/>
        </w:numPr>
        <w:pStyle w:val="Compact"/>
      </w:pPr>
      <w:r>
        <w:t xml:space="preserve">紫光股份（000938）：华泰补充候选中具备主力净流入与盘前活跃属性，适合作为AI基础设施与网络设备联动样本观察。</w:t>
      </w:r>
    </w:p>
    <w:p>
      <w:pPr>
        <w:pStyle w:val="Heading3"/>
      </w:pPr>
      <w:bookmarkStart w:id="34" w:name="仓位建议"/>
      <w:r>
        <w:t xml:space="preserve">💡 仓位建议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激进：30%-40% 仓位，只在科技强国链出现放量承接、核心票不高开低走时参与。</w:t>
      </w:r>
    </w:p>
    <w:p>
      <w:pPr>
        <w:numPr>
          <w:ilvl w:val="0"/>
          <w:numId w:val="1014"/>
        </w:numPr>
        <w:pStyle w:val="Compact"/>
      </w:pPr>
      <w:r>
        <w:t xml:space="preserve">稳健：15%-25% 仓位，以银行红利或低位科技核心跟踪为主，等待主线确认再加仓。</w:t>
      </w:r>
    </w:p>
    <w:p>
      <w:pPr>
        <w:numPr>
          <w:ilvl w:val="0"/>
          <w:numId w:val="1014"/>
        </w:numPr>
        <w:pStyle w:val="Compact"/>
      </w:pPr>
      <w:r>
        <w:t xml:space="preserve">保守：0%-15% 仓位，优先等待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恢复，或等盘中出现更清晰的板块扩散信号。</w:t>
      </w:r>
    </w:p>
    <w:p>
      <w:pPr>
        <w:pStyle w:val="Heading3"/>
      </w:pPr>
      <w:bookmarkStart w:id="35" w:name="今日主要风险"/>
      <w:r>
        <w:t xml:space="preserve">⚠️ 今日主要风险</w:t>
      </w:r>
      <w:bookmarkEnd w:id="35"/>
    </w:p>
    <w:p>
      <w:pPr>
        <w:numPr>
          <w:ilvl w:val="0"/>
          <w:numId w:val="1015"/>
        </w:numPr>
        <w:pStyle w:val="Compact"/>
      </w:pPr>
      <w:r>
        <w:rPr>
          <w:rStyle w:val="VerbatimChar"/>
        </w:rPr>
        <w:t xml:space="preserve">money_flow.ok=false</w:t>
      </w:r>
      <w:r>
        <w:t xml:space="preserve">，本次无法从采集 JSON 提取真实资金流入TOP10与流出TOP10，盘前对主线强弱的把握天然低于平时。</w:t>
      </w:r>
    </w:p>
    <w:p>
      <w:pPr>
        <w:numPr>
          <w:ilvl w:val="0"/>
          <w:numId w:val="1015"/>
        </w:numPr>
        <w:pStyle w:val="Compact"/>
      </w:pPr>
      <w:r>
        <w:t xml:space="preserve">科技强国叙事虽然强，但如果只有少数龙头冲高、没有板块扩散，追高很容易变成接力末端。</w:t>
      </w:r>
    </w:p>
    <w:p>
      <w:pPr>
        <w:numPr>
          <w:ilvl w:val="0"/>
          <w:numId w:val="1015"/>
        </w:numPr>
        <w:pStyle w:val="Compact"/>
      </w:pPr>
      <w:r>
        <w:t xml:space="preserve">中东局势升级抬升油价，若市场把高油价解读为成本压力而非资源利好，资源板块也可能冲高回落。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重点投资方向"/>
      <w:r>
        <w:t xml:space="preserve">🎯 重点投资方向</w:t>
      </w:r>
      <w:bookmarkEnd w:id="36"/>
    </w:p>
    <w:p>
      <w:pPr>
        <w:pStyle w:val="Heading3"/>
      </w:pPr>
      <w:bookmarkStart w:id="37" w:name="方向一ai算力-半导体设备服务器光模块优先级高"/>
      <w:r>
        <w:t xml:space="preserve">方向一：AI算力-半导体设备/服务器/光模块（优先级：高）</w:t>
      </w:r>
      <w:bookmarkEnd w:id="37"/>
    </w:p>
    <w:p>
      <w:pPr>
        <w:numPr>
          <w:ilvl w:val="0"/>
          <w:numId w:val="1016"/>
        </w:numPr>
        <w:pStyle w:val="Compact"/>
      </w:pPr>
      <w:r>
        <w:t xml:space="preserve">📌 证据链：</w:t>
      </w:r>
    </w:p>
    <w:p>
      <w:pPr>
        <w:numPr>
          <w:ilvl w:val="1"/>
          <w:numId w:val="1017"/>
        </w:numPr>
        <w:pStyle w:val="Compact"/>
      </w:pPr>
      <w:r>
        <w:t xml:space="preserve">指数结构：科创50昨日收于 2016.2327 点，📈 +0.7318%，明显强于上证、深证和创业板。</w:t>
      </w:r>
    </w:p>
    <w:p>
      <w:pPr>
        <w:numPr>
          <w:ilvl w:val="1"/>
          <w:numId w:val="1017"/>
        </w:numPr>
        <w:pStyle w:val="Compact"/>
      </w:pPr>
      <w:r>
        <w:t xml:space="preserve">政策催化：新闻联播头条级聚焦科技强国建设，明确提出</w:t>
      </w:r>
      <w:r>
        <w:t xml:space="preserve">“</w:t>
      </w:r>
      <w:r>
        <w:t xml:space="preserve">加快推进高水平科技自立自强</w:t>
      </w:r>
      <w:r>
        <w:t xml:space="preserve">”</w:t>
      </w:r>
      <w:r>
        <w:t xml:space="preserve">“</w:t>
      </w:r>
      <w:r>
        <w:t xml:space="preserve">推动科技创新和产业创新深度融合</w:t>
      </w:r>
      <w:r>
        <w:t xml:space="preserve">”</w:t>
      </w:r>
      <w:r>
        <w:t xml:space="preserve">。</w:t>
      </w:r>
    </w:p>
    <w:p>
      <w:pPr>
        <w:numPr>
          <w:ilvl w:val="1"/>
          <w:numId w:val="1017"/>
        </w:numPr>
        <w:pStyle w:val="Compact"/>
      </w:pPr>
      <w:r>
        <w:t xml:space="preserve">华泰补充样本：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给出的紫光股份、浪潮信息、网宿科技、华虹宏力、拓维信息、星网锐捷等，集中落在服务器、光通信、半导体、网络设备、算力基础设施链。</w:t>
      </w:r>
    </w:p>
    <w:p>
      <w:pPr>
        <w:numPr>
          <w:ilvl w:val="1"/>
          <w:numId w:val="1017"/>
        </w:numPr>
        <w:pStyle w:val="Compact"/>
      </w:pPr>
      <w:r>
        <w:t xml:space="preserve">公告映射：长鑫科技（688825）科创板招股意向书落地，进一步抬升半导体产业链关注度。</w:t>
      </w:r>
    </w:p>
    <w:p>
      <w:pPr>
        <w:numPr>
          <w:ilvl w:val="0"/>
          <w:numId w:val="1016"/>
        </w:numPr>
        <w:pStyle w:val="Compact"/>
      </w:pPr>
      <w:r>
        <w:t xml:space="preserve">🔥 核心标的：浪潮信息（算力服务器辨识度高）、紫光股份（网络设备与AI基础设施样本）、华虹宏力（半导体制造补充样本）、拓维信息（算力应用与信创映射样本）。</w:t>
      </w:r>
    </w:p>
    <w:p>
      <w:pPr>
        <w:numPr>
          <w:ilvl w:val="0"/>
          <w:numId w:val="1016"/>
        </w:numPr>
        <w:pStyle w:val="Compact"/>
      </w:pPr>
      <w:r>
        <w:t xml:space="preserve">💡 参与策略：</w:t>
      </w:r>
    </w:p>
    <w:p>
      <w:pPr>
        <w:numPr>
          <w:ilvl w:val="1"/>
          <w:numId w:val="1018"/>
        </w:numPr>
        <w:pStyle w:val="Compact"/>
      </w:pPr>
      <w:r>
        <w:t xml:space="preserve">激进：只做核心龙头分歧回流，不做后排杂毛扩散。</w:t>
      </w:r>
    </w:p>
    <w:p>
      <w:pPr>
        <w:numPr>
          <w:ilvl w:val="1"/>
          <w:numId w:val="1018"/>
        </w:numPr>
        <w:pStyle w:val="Compact"/>
      </w:pPr>
      <w:r>
        <w:t xml:space="preserve">稳健：等科创50继续强于主板、板块出现2-3只核心股联动后再跟随。</w:t>
      </w:r>
    </w:p>
    <w:p>
      <w:pPr>
        <w:numPr>
          <w:ilvl w:val="1"/>
          <w:numId w:val="1018"/>
        </w:numPr>
        <w:pStyle w:val="Compact"/>
      </w:pPr>
      <w:r>
        <w:t xml:space="preserve">保守：只跟踪，不在开盘前半小时盲目追高。</w:t>
      </w:r>
    </w:p>
    <w:p>
      <w:pPr>
        <w:numPr>
          <w:ilvl w:val="0"/>
          <w:numId w:val="1016"/>
        </w:numPr>
        <w:pStyle w:val="Compact"/>
      </w:pPr>
      <w:r>
        <w:t xml:space="preserve">✅ 触发条件：科创50继续走强，算力/半导体方向出现放量承接，核心票高开后不快速跌破开盘价。</w:t>
      </w:r>
    </w:p>
    <w:p>
      <w:pPr>
        <w:numPr>
          <w:ilvl w:val="0"/>
          <w:numId w:val="1016"/>
        </w:numPr>
        <w:pStyle w:val="Compact"/>
      </w:pPr>
      <w:r>
        <w:t xml:space="preserve">🚫 失效条件：科技票集体高开低走，或只有单只龙头独强、板块无扩散。</w:t>
      </w:r>
    </w:p>
    <w:p>
      <w:pPr>
        <w:numPr>
          <w:ilvl w:val="0"/>
          <w:numId w:val="1016"/>
        </w:numPr>
        <w:pStyle w:val="Compact"/>
      </w:pPr>
      <w:r>
        <w:t xml:space="preserve">⚠️ 风险：本次没有本地真实资金榜，今天对科技主线的判断更多依赖政策与华泰补充数据，确定性低于完整采集日。</w:t>
      </w:r>
    </w:p>
    <w:p>
      <w:pPr>
        <w:pStyle w:val="Heading3"/>
      </w:pPr>
      <w:bookmarkStart w:id="38" w:name="方向二油气能源-油气开采油服设备优先级中"/>
      <w:r>
        <w:t xml:space="preserve">方向二：油气能源-油气开采/油服设备（优先级：中）</w:t>
      </w:r>
      <w:bookmarkEnd w:id="38"/>
    </w:p>
    <w:p>
      <w:pPr>
        <w:numPr>
          <w:ilvl w:val="0"/>
          <w:numId w:val="1019"/>
        </w:numPr>
        <w:pStyle w:val="Compact"/>
      </w:pPr>
      <w:r>
        <w:t xml:space="preserve">📌 证据链：</w:t>
      </w:r>
    </w:p>
    <w:p>
      <w:pPr>
        <w:numPr>
          <w:ilvl w:val="1"/>
          <w:numId w:val="1020"/>
        </w:numPr>
        <w:pStyle w:val="Compact"/>
      </w:pPr>
      <w:r>
        <w:t xml:space="preserve">外盘商品：WTI原油 74.219，📈 +0.95%，隔夜能源风险仍在升温。</w:t>
      </w:r>
    </w:p>
    <w:p>
      <w:pPr>
        <w:numPr>
          <w:ilvl w:val="1"/>
          <w:numId w:val="1020"/>
        </w:numPr>
        <w:pStyle w:val="Compact"/>
      </w:pPr>
      <w:r>
        <w:t xml:space="preserve">全球事件：新闻联播确认美伊再度相互打击、美方恢复对伊朗石油制裁，中东扰动没有降温。</w:t>
      </w:r>
    </w:p>
    <w:p>
      <w:pPr>
        <w:numPr>
          <w:ilvl w:val="1"/>
          <w:numId w:val="1020"/>
        </w:numPr>
        <w:pStyle w:val="Compact"/>
      </w:pPr>
      <w:r>
        <w:t xml:space="preserve">华泰补充文本：</w:t>
      </w:r>
      <w:r>
        <w:rPr>
          <w:rStyle w:val="VerbatimChar"/>
        </w:rPr>
        <w:t xml:space="preserve">query_indicator</w:t>
      </w:r>
      <w:r>
        <w:t xml:space="preserve">、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均把油气能源列为今日可关注方向之一，说明补充数据与外盘线索同向。</w:t>
      </w:r>
    </w:p>
    <w:p>
      <w:pPr>
        <w:numPr>
          <w:ilvl w:val="1"/>
          <w:numId w:val="1020"/>
        </w:numPr>
        <w:pStyle w:val="Compact"/>
      </w:pPr>
      <w:r>
        <w:t xml:space="preserve">风险对冲属性：在指数弱分化环境里，资源防御分支更容易承接短线避险情绪。</w:t>
      </w:r>
    </w:p>
    <w:p>
      <w:pPr>
        <w:numPr>
          <w:ilvl w:val="0"/>
          <w:numId w:val="1019"/>
        </w:numPr>
        <w:pStyle w:val="Compact"/>
      </w:pPr>
      <w:r>
        <w:t xml:space="preserve">🔥 核心标的：本次采集 JSON 未返回本地油气活跃股和成交额排行，因此仅能把</w:t>
      </w:r>
      <w:r>
        <w:t xml:space="preserve">“</w:t>
      </w:r>
      <w:r>
        <w:t xml:space="preserve">中国石油</w:t>
      </w:r>
      <w:r>
        <w:t xml:space="preserve">”</w:t>
      </w:r>
      <w:r>
        <w:t xml:space="preserve">作为华泰补充文本中的观察样本；具体前排龙头需等开盘后看真实成交额和联动扩散。</w:t>
      </w:r>
    </w:p>
    <w:p>
      <w:pPr>
        <w:numPr>
          <w:ilvl w:val="0"/>
          <w:numId w:val="1019"/>
        </w:numPr>
        <w:pStyle w:val="Compact"/>
      </w:pPr>
      <w:r>
        <w:t xml:space="preserve">💡 参与策略：</w:t>
      </w:r>
    </w:p>
    <w:p>
      <w:pPr>
        <w:numPr>
          <w:ilvl w:val="1"/>
          <w:numId w:val="1021"/>
        </w:numPr>
        <w:pStyle w:val="Compact"/>
      </w:pPr>
      <w:r>
        <w:t xml:space="preserve">激进：只在板块前排放量、分时承接稳时小仓位试错。</w:t>
      </w:r>
    </w:p>
    <w:p>
      <w:pPr>
        <w:numPr>
          <w:ilvl w:val="1"/>
          <w:numId w:val="1021"/>
        </w:numPr>
        <w:pStyle w:val="Compact"/>
      </w:pPr>
      <w:r>
        <w:t xml:space="preserve">稳健：把油气当作防御对冲，而不是全天最确定的进攻主线。</w:t>
      </w:r>
    </w:p>
    <w:p>
      <w:pPr>
        <w:numPr>
          <w:ilvl w:val="1"/>
          <w:numId w:val="1021"/>
        </w:numPr>
        <w:pStyle w:val="Compact"/>
      </w:pPr>
      <w:r>
        <w:t xml:space="preserve">保守：不追高，优先观察板块是否冲高回落。</w:t>
      </w:r>
    </w:p>
    <w:p>
      <w:pPr>
        <w:numPr>
          <w:ilvl w:val="0"/>
          <w:numId w:val="1019"/>
        </w:numPr>
        <w:pStyle w:val="Compact"/>
      </w:pPr>
      <w:r>
        <w:t xml:space="preserve">✅ 触发条件：原油链个股高开后维持强势，且油服、开采、航运出现至少两个分支联动。</w:t>
      </w:r>
    </w:p>
    <w:p>
      <w:pPr>
        <w:numPr>
          <w:ilvl w:val="0"/>
          <w:numId w:val="1019"/>
        </w:numPr>
        <w:pStyle w:val="Compact"/>
      </w:pPr>
      <w:r>
        <w:t xml:space="preserve">🚫 失效条件：原油概念只在竞价脉冲，开盘后迅速回落；或市场选择把高油价解读为整体风险而非资源利好。</w:t>
      </w:r>
    </w:p>
    <w:p>
      <w:pPr>
        <w:numPr>
          <w:ilvl w:val="0"/>
          <w:numId w:val="1019"/>
        </w:numPr>
        <w:pStyle w:val="Compact"/>
      </w:pPr>
      <w:r>
        <w:t xml:space="preserve">⚠️ 风险：地缘事件驱动行情往往来得快去得也快，若没有本地资金流验证，不宜重仓追涨。</w:t>
      </w:r>
    </w:p>
    <w:p>
      <w:pPr>
        <w:pStyle w:val="Heading3"/>
      </w:pPr>
      <w:bookmarkStart w:id="39" w:name="方向三银行红利-国有大行高股息稳定器优先级中"/>
      <w:r>
        <w:t xml:space="preserve">方向三：银行红利-国有大行/高股息稳定器（优先级：中）</w:t>
      </w:r>
      <w:bookmarkEnd w:id="39"/>
    </w:p>
    <w:p>
      <w:pPr>
        <w:numPr>
          <w:ilvl w:val="0"/>
          <w:numId w:val="1022"/>
        </w:numPr>
        <w:pStyle w:val="Compact"/>
      </w:pPr>
      <w:r>
        <w:t xml:space="preserve">📌 证据链：</w:t>
      </w:r>
    </w:p>
    <w:p>
      <w:pPr>
        <w:numPr>
          <w:ilvl w:val="1"/>
          <w:numId w:val="1023"/>
        </w:numPr>
        <w:pStyle w:val="Compact"/>
      </w:pPr>
      <w:r>
        <w:t xml:space="preserve">指数结构：沪深300昨日仅 📉 -0.7664%，明显强于深证成指 📉 -1.8744%，权重防守仍有相对承接。</w:t>
      </w:r>
    </w:p>
    <w:p>
      <w:pPr>
        <w:numPr>
          <w:ilvl w:val="1"/>
          <w:numId w:val="1023"/>
        </w:numPr>
        <w:pStyle w:val="Compact"/>
      </w:pPr>
      <w:r>
        <w:t xml:space="preserve">自选股样本：工商银行（601398）现价 7.37 元，涨跌表现 +1.52%，是华泰自选股中与当前防守风格共振最强的样本。</w:t>
      </w:r>
    </w:p>
    <w:p>
      <w:pPr>
        <w:numPr>
          <w:ilvl w:val="1"/>
          <w:numId w:val="1023"/>
        </w:numPr>
        <w:pStyle w:val="Compact"/>
      </w:pPr>
      <w:r>
        <w:t xml:space="preserve">市场环境：在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缺失的情况下，红利权重仍是最适合做</w:t>
      </w:r>
      <w:r>
        <w:t xml:space="preserve">“</w:t>
      </w:r>
      <w:r>
        <w:t xml:space="preserve">风格锚</w:t>
      </w:r>
      <w:r>
        <w:t xml:space="preserve">”</w:t>
      </w:r>
      <w:r>
        <w:t xml:space="preserve">的方向。</w:t>
      </w:r>
    </w:p>
    <w:p>
      <w:pPr>
        <w:numPr>
          <w:ilvl w:val="1"/>
          <w:numId w:val="1023"/>
        </w:numPr>
        <w:pStyle w:val="Compact"/>
      </w:pPr>
      <w:r>
        <w:t xml:space="preserve">外盘参照：A50期指 14870.1 点，📈 +0.11%，说明权重风格至少没有明显失稳。</w:t>
      </w:r>
    </w:p>
    <w:p>
      <w:pPr>
        <w:numPr>
          <w:ilvl w:val="0"/>
          <w:numId w:val="1022"/>
        </w:numPr>
        <w:pStyle w:val="Compact"/>
      </w:pPr>
      <w:r>
        <w:t xml:space="preserve">🔥 核心标的：工商银行（自选股样本中最清晰的红利标的）、国有大行板块整体。</w:t>
      </w:r>
    </w:p>
    <w:p>
      <w:pPr>
        <w:numPr>
          <w:ilvl w:val="0"/>
          <w:numId w:val="1022"/>
        </w:numPr>
        <w:pStyle w:val="Compact"/>
      </w:pPr>
      <w:r>
        <w:t xml:space="preserve">💡 参与策略：</w:t>
      </w:r>
    </w:p>
    <w:p>
      <w:pPr>
        <w:numPr>
          <w:ilvl w:val="1"/>
          <w:numId w:val="1024"/>
        </w:numPr>
        <w:pStyle w:val="Compact"/>
      </w:pPr>
      <w:r>
        <w:t xml:space="preserve">激进：只做回踩低吸，不追瞬时拉高。</w:t>
      </w:r>
    </w:p>
    <w:p>
      <w:pPr>
        <w:numPr>
          <w:ilvl w:val="1"/>
          <w:numId w:val="1024"/>
        </w:numPr>
        <w:pStyle w:val="Compact"/>
      </w:pPr>
      <w:r>
        <w:t xml:space="preserve">稳健：把银行当作仓位锚和指数风险对冲工具。</w:t>
      </w:r>
    </w:p>
    <w:p>
      <w:pPr>
        <w:numPr>
          <w:ilvl w:val="1"/>
          <w:numId w:val="1024"/>
        </w:numPr>
        <w:pStyle w:val="Compact"/>
      </w:pPr>
      <w:r>
        <w:t xml:space="preserve">保守：仅用于确认市场是否继续偏防守，不以其作为追求弹性的主攻方向。</w:t>
      </w:r>
    </w:p>
    <w:p>
      <w:pPr>
        <w:numPr>
          <w:ilvl w:val="0"/>
          <w:numId w:val="1022"/>
        </w:numPr>
        <w:pStyle w:val="Compact"/>
      </w:pPr>
      <w:r>
        <w:t xml:space="preserve">✅ 触发条件：沪深300开盘后持续强于中小盘，国有大行维持红盘或明显抗跌。</w:t>
      </w:r>
    </w:p>
    <w:p>
      <w:pPr>
        <w:numPr>
          <w:ilvl w:val="0"/>
          <w:numId w:val="1022"/>
        </w:numPr>
        <w:pStyle w:val="Compact"/>
      </w:pPr>
      <w:r>
        <w:t xml:space="preserve">🚫 失效条件：权重与指数同步走弱，或市场明显切回高弹性科技主升而银行失去承接。</w:t>
      </w:r>
    </w:p>
    <w:p>
      <w:pPr>
        <w:numPr>
          <w:ilvl w:val="0"/>
          <w:numId w:val="1022"/>
        </w:numPr>
        <w:pStyle w:val="Compact"/>
      </w:pPr>
      <w:r>
        <w:t xml:space="preserve">⚠️ 风险：红利方向更适合防守，不适合追求短线爆发收益；若科技主线全面修复，超额收益可能落后。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华泰自选股观察"/>
      <w:r>
        <w:t xml:space="preserve">🧾 华泰自选股观察</w:t>
      </w:r>
      <w:bookmarkEnd w:id="40"/>
    </w:p>
    <w:p>
      <w:pPr>
        <w:numPr>
          <w:ilvl w:val="0"/>
          <w:numId w:val="1025"/>
        </w:numPr>
        <w:pStyle w:val="Compact"/>
      </w:pPr>
      <w:r>
        <w:t xml:space="preserve">📌 本次华泰自选股共有 3 只可用行情样本，全部来自</w:t>
      </w:r>
      <w:r>
        <w:t xml:space="preserve"> </w:t>
      </w:r>
      <w:r>
        <w:rPr>
          <w:rStyle w:val="VerbatimChar"/>
        </w:rPr>
        <w:t xml:space="preserve">sources.htsc_skills.data.paper_trading_quotes.data.items</w:t>
      </w:r>
      <w:r>
        <w:t xml:space="preserve">，已作为补充数据源纳入重点分析。</w:t>
      </w:r>
    </w:p>
    <w:p>
      <w:pPr>
        <w:numPr>
          <w:ilvl w:val="0"/>
          <w:numId w:val="1025"/>
        </w:numPr>
        <w:pStyle w:val="Compact"/>
      </w:pPr>
      <w:r>
        <w:t xml:space="preserve">⚠️ 结论上仍需坚持交叉验证原则：由于本次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均未成功返回，以下判断主要基于</w:t>
      </w:r>
      <w:r>
        <w:t xml:space="preserve">“</w:t>
      </w:r>
      <w:r>
        <w:t xml:space="preserve">华泰行情样本 + 本地指数结构 + 新闻联播主线</w:t>
      </w:r>
      <w:r>
        <w:t xml:space="preserve">”</w:t>
      </w:r>
      <w:r>
        <w:t xml:space="preserve">综合得出。</w:t>
      </w:r>
    </w:p>
    <w:p>
      <w:pPr>
        <w:numPr>
          <w:ilvl w:val="0"/>
          <w:numId w:val="1025"/>
        </w:numPr>
        <w:pStyle w:val="Compact"/>
      </w:pPr>
      <w:r>
        <w:t xml:space="preserve">🧭 整体看，工商银行与</w:t>
      </w:r>
      <w:r>
        <w:t xml:space="preserve">“</w:t>
      </w:r>
      <w:r>
        <w:t xml:space="preserve">红利防守/指数稳定器</w:t>
      </w:r>
      <w:r>
        <w:t xml:space="preserve">”</w:t>
      </w:r>
      <w:r>
        <w:t xml:space="preserve">共振最强；弘元绿能、风语筑与今日政策主线共振度有限，当前应以跟踪为主、暂不作为主攻方向。</w:t>
      </w:r>
    </w:p>
    <w:p>
      <w:pPr>
        <w:pStyle w:val="Heading3"/>
      </w:pPr>
      <w:bookmarkStart w:id="41" w:name="弘元绿能603185"/>
      <w:r>
        <w:t xml:space="preserve">1️⃣ 弘元绿能（603185）</w:t>
      </w:r>
      <w:bookmarkEnd w:id="41"/>
    </w:p>
    <w:p>
      <w:pPr>
        <w:numPr>
          <w:ilvl w:val="0"/>
          <w:numId w:val="1026"/>
        </w:numPr>
        <w:pStyle w:val="Compact"/>
      </w:pPr>
      <w:r>
        <w:t xml:space="preserve">📉 最新价/表现：14.28 元，涨跌表现 -3.64%。</w:t>
      </w:r>
    </w:p>
    <w:p>
      <w:pPr>
        <w:numPr>
          <w:ilvl w:val="0"/>
          <w:numId w:val="1026"/>
        </w:numPr>
        <w:pStyle w:val="Compact"/>
      </w:pPr>
      <w:r>
        <w:t xml:space="preserve">🧩 所属方向：光伏硅片/新能源制造链。</w:t>
      </w:r>
    </w:p>
    <w:p>
      <w:pPr>
        <w:numPr>
          <w:ilvl w:val="0"/>
          <w:numId w:val="1026"/>
        </w:numPr>
        <w:pStyle w:val="Compact"/>
      </w:pPr>
      <w:r>
        <w:t xml:space="preserve">🔄 与当日主线是否共振：共振偏弱。今天最强政策线索是科技强国、工业化和防汛修复，光伏链没有拿到新的强催化。</w:t>
      </w:r>
    </w:p>
    <w:p>
      <w:pPr>
        <w:numPr>
          <w:ilvl w:val="0"/>
          <w:numId w:val="1026"/>
        </w:numPr>
        <w:pStyle w:val="Compact"/>
      </w:pPr>
      <w:r>
        <w:t xml:space="preserve">💡 观察结论：继续观察，暂不主攻；若后续出现新能源链联动修复，可低吸跟踪，否则不追高。</w:t>
      </w:r>
    </w:p>
    <w:p>
      <w:pPr>
        <w:pStyle w:val="Heading3"/>
      </w:pPr>
      <w:bookmarkStart w:id="42" w:name="风语筑603466"/>
      <w:r>
        <w:t xml:space="preserve">2️⃣ 风语筑（603466）</w:t>
      </w:r>
      <w:bookmarkEnd w:id="42"/>
    </w:p>
    <w:p>
      <w:pPr>
        <w:numPr>
          <w:ilvl w:val="0"/>
          <w:numId w:val="1027"/>
        </w:numPr>
        <w:pStyle w:val="Compact"/>
      </w:pPr>
      <w:r>
        <w:t xml:space="preserve">📉 最新价/表现：11.11 元，涨跌表现 -4.47%。</w:t>
      </w:r>
    </w:p>
    <w:p>
      <w:pPr>
        <w:numPr>
          <w:ilvl w:val="0"/>
          <w:numId w:val="1027"/>
        </w:numPr>
        <w:pStyle w:val="Compact"/>
      </w:pPr>
      <w:r>
        <w:t xml:space="preserve">🧩 所属方向：文旅会展/数字内容/城市展示。</w:t>
      </w:r>
    </w:p>
    <w:p>
      <w:pPr>
        <w:numPr>
          <w:ilvl w:val="0"/>
          <w:numId w:val="1027"/>
        </w:numPr>
        <w:pStyle w:val="Compact"/>
      </w:pPr>
      <w:r>
        <w:t xml:space="preserve">🔄 与当日主线是否共振：当前共振不强。只有当AI大会、数字内容或会展展示获得盘中扩散时，才可能出现边际改善。</w:t>
      </w:r>
    </w:p>
    <w:p>
      <w:pPr>
        <w:numPr>
          <w:ilvl w:val="0"/>
          <w:numId w:val="1027"/>
        </w:numPr>
        <w:pStyle w:val="Compact"/>
      </w:pPr>
      <w:r>
        <w:t xml:space="preserve">💡 观察结论：偏弱，以跟踪为主、暂不作为主攻方向；若盘中无持续放量，继续观望，不追高。</w:t>
      </w:r>
    </w:p>
    <w:p>
      <w:pPr>
        <w:pStyle w:val="Heading3"/>
      </w:pPr>
      <w:bookmarkStart w:id="43" w:name="工商银行601398"/>
      <w:r>
        <w:t xml:space="preserve">3️⃣ 工商银行（601398）</w:t>
      </w:r>
      <w:bookmarkEnd w:id="43"/>
    </w:p>
    <w:p>
      <w:pPr>
        <w:numPr>
          <w:ilvl w:val="0"/>
          <w:numId w:val="1028"/>
        </w:numPr>
        <w:pStyle w:val="Compact"/>
      </w:pPr>
      <w:r>
        <w:t xml:space="preserve">📈 最新价/表现：7.37 元，涨跌表现 +1.52%。</w:t>
      </w:r>
    </w:p>
    <w:p>
      <w:pPr>
        <w:numPr>
          <w:ilvl w:val="0"/>
          <w:numId w:val="1028"/>
        </w:numPr>
        <w:pStyle w:val="Compact"/>
      </w:pPr>
      <w:r>
        <w:t xml:space="preserve">🧩 所属方向：银行红利/国有大行/权重防守。</w:t>
      </w:r>
    </w:p>
    <w:p>
      <w:pPr>
        <w:numPr>
          <w:ilvl w:val="0"/>
          <w:numId w:val="1028"/>
        </w:numPr>
        <w:pStyle w:val="Compact"/>
      </w:pPr>
      <w:r>
        <w:t xml:space="preserve">🔄 与当日主线是否共振：共振最强。昨日指数分化、今天A50偏稳，本身就更有利于高股息权重承担稳定器角色。</w:t>
      </w:r>
    </w:p>
    <w:p>
      <w:pPr>
        <w:numPr>
          <w:ilvl w:val="0"/>
          <w:numId w:val="1028"/>
        </w:numPr>
        <w:pStyle w:val="Compact"/>
      </w:pPr>
      <w:r>
        <w:t xml:space="preserve">💡 观察结论：偏强，可继续观察；若开盘后银行板块延续抗跌，可作为风格确认器和仓位锚，但仍不建议追涨拉高后的脉冲。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数据缺口与回避方向提示"/>
      <w:r>
        <w:t xml:space="preserve">⚠️ 数据缺口与回避方向提示</w:t>
      </w:r>
      <w:bookmarkEnd w:id="44"/>
    </w:p>
    <w:p>
      <w:pPr>
        <w:numPr>
          <w:ilvl w:val="0"/>
          <w:numId w:val="1029"/>
        </w:numPr>
        <w:pStyle w:val="Compact"/>
      </w:pPr>
      <w:r>
        <w:t xml:space="preserve">🚫 本次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因东方财富接口 502 失败，无法按采集 JSON 列出真实</w:t>
      </w:r>
      <w:r>
        <w:t xml:space="preserve">“</w:t>
      </w:r>
      <w:r>
        <w:t xml:space="preserve">资金流入TOP10/资金流出TOP10</w:t>
      </w:r>
      <w:r>
        <w:t xml:space="preserve">”</w:t>
      </w:r>
      <w:r>
        <w:t xml:space="preserve">；摘要中将如实标注该数据缺口，绝不编造数值。</w:t>
      </w:r>
    </w:p>
    <w:p>
      <w:pPr>
        <w:numPr>
          <w:ilvl w:val="0"/>
          <w:numId w:val="1029"/>
        </w:numPr>
        <w:pStyle w:val="Compact"/>
      </w:pPr>
      <w:r>
        <w:t xml:space="preserve">🚫 本次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也未成功返回，因此今天尤其要回避</w:t>
      </w:r>
      <w:r>
        <w:t xml:space="preserve">“</w:t>
      </w:r>
      <w:r>
        <w:t xml:space="preserve">只有故事、没有量能和扩散</w:t>
      </w:r>
      <w:r>
        <w:t xml:space="preserve">”</w:t>
      </w:r>
      <w:r>
        <w:t xml:space="preserve">的高波动题材。</w:t>
      </w:r>
    </w:p>
    <w:p>
      <w:pPr>
        <w:numPr>
          <w:ilvl w:val="0"/>
          <w:numId w:val="1029"/>
        </w:numPr>
        <w:pStyle w:val="Compact"/>
      </w:pPr>
      <w:r>
        <w:t xml:space="preserve">💡 最稳妥的节奏仍是：先看科技强国链是否拿到真实承接，再看油气是否形成联动，最后再决定是否提高仓位；若两条线都没有确认，宁可等待，不做硬上。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生成时间：2026-07-09 08:38（北京时间，Asia/Shanghai）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2026-07-09T00:40:41Z</dcterms:created>
  <dcterms:modified xsi:type="dcterms:W3CDTF">2026-07-09T00:40:41Z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