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09周四"/>
      <w:r>
        <w:t xml:space="preserve">🕐 午盘总结 | 2026-07-09（周四）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上证指数报 3952.4918 点，跌 18.3879 点，跌幅 -0.4631%；深证成指报 14887.993 点，跌 51.734 点，跌幅 -0.3463%。</w:t>
      </w:r>
    </w:p>
    <w:p>
      <w:pPr>
        <w:numPr>
          <w:ilvl w:val="0"/>
          <w:numId w:val="1001"/>
        </w:numPr>
        <w:pStyle w:val="Compact"/>
      </w:pPr>
      <w:r>
        <w:t xml:space="preserve">📈 创业板指报 3850.208 点，涨 4.857 点，涨幅 +0.1263%；科创50报 2080.5008 点，涨 64.2681 点，涨幅 +3.1875%；沪深300报 4758.3946 点，涨 2.8608 点，涨幅 +0.0602%。</w:t>
      </w:r>
    </w:p>
    <w:p>
      <w:pPr>
        <w:numPr>
          <w:ilvl w:val="0"/>
          <w:numId w:val="1001"/>
        </w:numPr>
        <w:pStyle w:val="Compact"/>
      </w:pPr>
      <w:r>
        <w:t xml:space="preserve">💰 半日成交额方面：上证成交额 7907.73 亿，深证成交额 9062.72 亿，沪深两市合计 16970.45 亿；创业板成交额 4049.50 亿，科创50成交额 1254.04 亿。</w:t>
      </w:r>
    </w:p>
    <w:p>
      <w:pPr>
        <w:numPr>
          <w:ilvl w:val="0"/>
          <w:numId w:val="1001"/>
        </w:numPr>
        <w:pStyle w:val="Compact"/>
      </w:pPr>
      <w:r>
        <w:t xml:space="preserve">⚠️ 本次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，东方财富返回 502，采集 JSON 未能确认涨跌家数、涨停数、跌停数，因此不能编造</w:t>
      </w:r>
      <w:r>
        <w:t xml:space="preserve">“</w:t>
      </w:r>
      <w:r>
        <w:t xml:space="preserve">涨跌比/涨跌停家数</w:t>
      </w:r>
      <w:r>
        <w:t xml:space="preserve">”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🧭 一句话盘面特征：主板震荡偏弱、科创与硬科技明显走强，指数层面呈现</w:t>
      </w:r>
      <w:r>
        <w:t xml:space="preserve">“</w:t>
      </w:r>
      <w:r>
        <w:t xml:space="preserve">权重稳、题材分化、科技抱团</w:t>
      </w:r>
      <w:r>
        <w:t xml:space="preserve">”</w:t>
      </w:r>
      <w:r>
        <w:t xml:space="preserve">的午间结构。</w:t>
      </w:r>
    </w:p>
    <w:p>
      <w:pPr>
        <w:numPr>
          <w:ilvl w:val="0"/>
          <w:numId w:val="1001"/>
        </w:numPr>
        <w:pStyle w:val="Compact"/>
      </w:pPr>
      <w:r>
        <w:t xml:space="preserve">✅ 指数多源校验方面，新浪与腾讯对上证、深成指、创业板、科创50、沪深300的点位与涨跌幅比对均为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；但东方财富指数校验握手超时，需提示存在单一校验源缺口。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方向与龙头线索"/>
      <w:r>
        <w:t xml:space="preserve">🔥 领涨方向与龙头线索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📈 可确认的最强指数方向是科创50，半日涨幅 +3.1875%，明显强于上证、深证与创业板，说明上午资金主要围绕科创和硬科技聚焦。</w:t>
      </w:r>
    </w:p>
    <w:p>
      <w:pPr>
        <w:numPr>
          <w:ilvl w:val="0"/>
          <w:numId w:val="1002"/>
        </w:numPr>
        <w:pStyle w:val="Compact"/>
      </w:pPr>
      <w:r>
        <w:t xml:space="preserve">🧠 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补充数据显示，半导体产业链、先进封装、HBM、存储概念是上午最强线索；该结论与科创50显著走强、盘前</w:t>
      </w:r>
      <w:r>
        <w:t xml:space="preserve">“</w:t>
      </w:r>
      <w:r>
        <w:t xml:space="preserve">科技强国</w:t>
      </w:r>
      <w:r>
        <w:t xml:space="preserve">”</w:t>
      </w:r>
      <w:r>
        <w:t xml:space="preserve">预案形成共振，但仍属于补充数据源，不替代本地结构化行情。</w:t>
      </w:r>
    </w:p>
    <w:p>
      <w:pPr>
        <w:numPr>
          <w:ilvl w:val="0"/>
          <w:numId w:val="1002"/>
        </w:numPr>
        <w:pStyle w:val="Compact"/>
      </w:pPr>
      <w:r>
        <w:t xml:space="preserve">🔍 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的活跃净流入样本中，浪潮信息（000977）最新价 85.99 元、涨幅 +10.00%、主力净流入 22.70 亿；昆仑万维（300418）最新价 49.86 元、涨幅 +3.96%、主力净流入 3.07 亿；华虹宏力（688347）最新价 389.58 元、涨幅 +8.70%、主力净流入 2.75 亿。这些样本共同指向 AI算力、应用与半导体制造链是上午资金更认可的进攻方向。</w:t>
      </w:r>
    </w:p>
    <w:p>
      <w:pPr>
        <w:numPr>
          <w:ilvl w:val="0"/>
          <w:numId w:val="1002"/>
        </w:numPr>
        <w:pStyle w:val="Compact"/>
      </w:pPr>
      <w:r>
        <w:t xml:space="preserve">🏦 沪深300半日仍录得 +0.0602%，而上证、深成指偏弱，说明大市值权重仍在托底，银行红利的防守属性没有完全失效。</w:t>
      </w:r>
    </w:p>
    <w:p>
      <w:pPr>
        <w:numPr>
          <w:ilvl w:val="0"/>
          <w:numId w:val="1002"/>
        </w:numPr>
        <w:pStyle w:val="Compact"/>
      </w:pPr>
      <w:r>
        <w:t xml:space="preserve">⚠️ 本次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，因此无法按采集 JSON 给出板块涨幅 TOP10、板块成交额 TOP10 或涨停扩散样本；以下</w:t>
      </w:r>
      <w:r>
        <w:t xml:space="preserve">“</w:t>
      </w:r>
      <w:r>
        <w:t xml:space="preserve">龙头线索</w:t>
      </w:r>
      <w:r>
        <w:t xml:space="preserve">”</w:t>
      </w:r>
      <w:r>
        <w:t xml:space="preserve">仅能采用</w:t>
      </w:r>
      <w:r>
        <w:t xml:space="preserve">“</w:t>
      </w:r>
      <w:r>
        <w:t xml:space="preserve">本地指数结构 + 华泰补充样本</w:t>
      </w:r>
      <w:r>
        <w:t xml:space="preserve">”</w:t>
      </w:r>
      <w:r>
        <w:t xml:space="preserve">交叉确认。</w:t>
      </w:r>
    </w:p>
    <w:p>
      <w:pPr>
        <w:pStyle w:val="Heading3"/>
      </w:pPr>
      <w:bookmarkStart w:id="23" w:name="上午龙头关注"/>
      <w:r>
        <w:t xml:space="preserve">🔍 上午龙头关注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浪潮信息（000977）：算力服务器核心辨识度，涨幅 +10.00%，且在华泰补充样本中主力净流入居首，是上午科技主线最清晰的强度锚。</w:t>
      </w:r>
    </w:p>
    <w:p>
      <w:pPr>
        <w:numPr>
          <w:ilvl w:val="0"/>
          <w:numId w:val="1003"/>
        </w:numPr>
        <w:pStyle w:val="Compact"/>
      </w:pPr>
      <w:r>
        <w:t xml:space="preserve">华虹宏力（688347）：半导体制造方向，涨幅 +8.70%，与科创50大幅走强高度一致，代表硬科技链资金承接。</w:t>
      </w:r>
    </w:p>
    <w:p>
      <w:pPr>
        <w:numPr>
          <w:ilvl w:val="0"/>
          <w:numId w:val="1003"/>
        </w:numPr>
        <w:pStyle w:val="Compact"/>
      </w:pPr>
      <w:r>
        <w:t xml:space="preserve">昆仑万维（300418）：AI应用与平台方向，涨幅 +3.96%，说明资金并非只抱团纯硬件，也在向AI应用映射扩散。</w:t>
      </w:r>
    </w:p>
    <w:p>
      <w:pPr>
        <w:numPr>
          <w:ilvl w:val="0"/>
          <w:numId w:val="1003"/>
        </w:numPr>
        <w:pStyle w:val="Compact"/>
      </w:pPr>
      <w:r>
        <w:t xml:space="preserve">工商银行（601398）：华泰自选股样本中现价 7.28 元，涨跌幅 -1.22%，较盘前转弱，说明权重防守对指数仍有意义，但个股层面的防御强度较早盘预期有所回落。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向"/>
      <w:r>
        <w:t xml:space="preserve">💰 资金流向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 本次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，采集 JSON 明确显示东方财富资金流接口握手超时，无法从</w:t>
      </w:r>
      <w:r>
        <w:t xml:space="preserve"> </w:t>
      </w:r>
      <w:r>
        <w:rPr>
          <w:rStyle w:val="VerbatimChar"/>
        </w:rPr>
        <w:t xml:space="preserve">sources.money_flow</w:t>
      </w:r>
      <w:r>
        <w:t xml:space="preserve"> </w:t>
      </w:r>
      <w:r>
        <w:t xml:space="preserve">提取</w:t>
      </w:r>
      <w:r>
        <w:t xml:space="preserve">“</w:t>
      </w:r>
      <w:r>
        <w:t xml:space="preserve">主力净流入 TOP10</w:t>
      </w:r>
      <w:r>
        <w:t xml:space="preserve">”</w:t>
      </w:r>
      <w:r>
        <w:t xml:space="preserve">与</w:t>
      </w:r>
      <w:r>
        <w:t xml:space="preserve">“</w:t>
      </w:r>
      <w:r>
        <w:t xml:space="preserve">主力净流出 TOP10</w:t>
      </w:r>
      <w:r>
        <w:t xml:space="preserve">”</w:t>
      </w:r>
      <w:r>
        <w:t xml:space="preserve">真实榜单。</w:t>
      </w:r>
    </w:p>
    <w:p>
      <w:pPr>
        <w:numPr>
          <w:ilvl w:val="0"/>
          <w:numId w:val="1004"/>
        </w:numPr>
        <w:pStyle w:val="Compact"/>
      </w:pPr>
      <w:r>
        <w:t xml:space="preserve">🚫 按本次任务强制要求，资金流入 TOP10、资金流出 TOP10 只能使用采集 JSON 真实数据；由于该字段缺失，本报告不编造任何 TOP10 金额排行。</w:t>
      </w:r>
    </w:p>
    <w:p>
      <w:pPr>
        <w:numPr>
          <w:ilvl w:val="0"/>
          <w:numId w:val="1004"/>
        </w:numPr>
        <w:pStyle w:val="Compact"/>
      </w:pPr>
      <w:r>
        <w:t xml:space="preserve">🔍 可确认的补充线索仅来自华泰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：浪潮信息 22.70 亿、昆仑万维 3.07 亿、华虹宏力 2.75 亿、百合花 1.05 亿、宿迁联盛 8400.95 万、万通发展 8093.54 万、先锋精科 6171.31 万、甘咨询 3965.82 万、国力电子 3921.30 万、奥飞娱乐 3809.31 万。这些是</w:t>
      </w:r>
      <w:r>
        <w:t xml:space="preserve">“</w:t>
      </w:r>
      <w:r>
        <w:t xml:space="preserve">活跃个股净流入样本</w:t>
      </w:r>
      <w:r>
        <w:t xml:space="preserve">”</w:t>
      </w:r>
      <w:r>
        <w:t xml:space="preserve">，可用于辅助判断科技主线强弱，但不能替代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的官方 TOP10 资金榜。</w:t>
      </w:r>
    </w:p>
    <w:p>
      <w:pPr>
        <w:numPr>
          <w:ilvl w:val="0"/>
          <w:numId w:val="1004"/>
        </w:numPr>
        <w:pStyle w:val="Compact"/>
      </w:pPr>
      <w:r>
        <w:t xml:space="preserve">💡 午后看点仍然是：若算力/半导体核心票维持强势且科创50不显著回落，则说明上午资金抱团尚未松动；若科创50冲高回落，同时银行与沪深300也失去支撑，则午后需更偏防守。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资金流出预警"/>
      <w:r>
        <w:t xml:space="preserve">⚠️ 资金流出预警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🚫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缺失，无法按采集 JSON 列出真实</w:t>
      </w:r>
      <w:r>
        <w:t xml:space="preserve">“</w:t>
      </w:r>
      <w:r>
        <w:t xml:space="preserve">资金流出 TOP10</w:t>
      </w:r>
      <w:r>
        <w:t xml:space="preserve">”</w:t>
      </w:r>
      <w:r>
        <w:t xml:space="preserve">板块及金额。</w:t>
      </w:r>
    </w:p>
    <w:p>
      <w:pPr>
        <w:numPr>
          <w:ilvl w:val="0"/>
          <w:numId w:val="1005"/>
        </w:numPr>
        <w:pStyle w:val="Compact"/>
      </w:pPr>
      <w:r>
        <w:t xml:space="preserve">🧭 结合华泰</w:t>
      </w:r>
      <w:r>
        <w:t xml:space="preserve"> 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补充文本，可确认的弱势方向主要是锂矿、新能源、电池、磷化工、人形机器人等；但这些属于补充分析，不是本地结构化流出榜，不能写成精确资金流出事实。</w:t>
      </w:r>
    </w:p>
    <w:p>
      <w:pPr>
        <w:numPr>
          <w:ilvl w:val="0"/>
          <w:numId w:val="1005"/>
        </w:numPr>
        <w:pStyle w:val="Compact"/>
      </w:pPr>
      <w:r>
        <w:t xml:space="preserve">📉 华泰文本点名：融捷股份二连跌停、天齐锂业触及跌停，说明新能源资源链的情绪承压更接近</w:t>
      </w:r>
      <w:r>
        <w:t xml:space="preserve">“</w:t>
      </w:r>
      <w:r>
        <w:t xml:space="preserve">高位退潮 + 中报期兑现压力</w:t>
      </w:r>
      <w:r>
        <w:t xml:space="preserve">”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⚠️ 若午后科技抱团出现松动，而弱势赛道又无法承接回流，市场容易演变成</w:t>
      </w:r>
      <w:r>
        <w:t xml:space="preserve">“</w:t>
      </w:r>
      <w:r>
        <w:t xml:space="preserve">强者补跌、弱者不修复</w:t>
      </w:r>
      <w:r>
        <w:t xml:space="preserve">”</w:t>
      </w:r>
      <w:r>
        <w:t xml:space="preserve">的双杀结构，这一点需要重点防范。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盘前预判-vs-实盘"/>
      <w:r>
        <w:t xml:space="preserve">🎯 盘前预判 vs 实盘</w:t>
      </w:r>
      <w:bookmarkEnd w:id="26"/>
    </w:p>
    <w:p>
      <w:pPr>
        <w:pStyle w:val="Heading3"/>
      </w:pPr>
      <w:bookmarkStart w:id="27" w:name="命中点"/>
      <w:r>
        <w:t xml:space="preserve">✅ 命中点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✅ 盘前把</w:t>
      </w:r>
      <w:r>
        <w:t xml:space="preserve">“</w:t>
      </w:r>
      <w:r>
        <w:t xml:space="preserve">AI算力-半导体设备/服务器/光模块</w:t>
      </w:r>
      <w:r>
        <w:t xml:space="preserve">”</w:t>
      </w:r>
      <w:r>
        <w:t xml:space="preserve">列为高优先级方向，上午科创50大涨 +3.1875%，华泰补充样本中浪潮信息、华虹宏力、昆仑万维等也同步走强，说明科技主线判断基本命中。</w:t>
      </w:r>
    </w:p>
    <w:p>
      <w:pPr>
        <w:numPr>
          <w:ilvl w:val="0"/>
          <w:numId w:val="1006"/>
        </w:numPr>
        <w:pStyle w:val="Compact"/>
      </w:pPr>
      <w:r>
        <w:t xml:space="preserve">✅ 盘前强调</w:t>
      </w:r>
      <w:r>
        <w:t xml:space="preserve">“</w:t>
      </w:r>
      <w:r>
        <w:t xml:space="preserve">指数承压后寻找科技修复</w:t>
      </w:r>
      <w:r>
        <w:t xml:space="preserve">”</w:t>
      </w:r>
      <w:r>
        <w:t xml:space="preserve">，上午上证、深成指偏弱而科创50强势，市场确实走出了明显结构性分化。</w:t>
      </w:r>
    </w:p>
    <w:p>
      <w:pPr>
        <w:numPr>
          <w:ilvl w:val="0"/>
          <w:numId w:val="1006"/>
        </w:numPr>
        <w:pStyle w:val="Compact"/>
      </w:pPr>
      <w:r>
        <w:t xml:space="preserve">✅ 盘前把</w:t>
      </w:r>
      <w:r>
        <w:t xml:space="preserve">“</w:t>
      </w:r>
      <w:r>
        <w:t xml:space="preserve">银行红利</w:t>
      </w:r>
      <w:r>
        <w:t xml:space="preserve">”</w:t>
      </w:r>
      <w:r>
        <w:t xml:space="preserve">定义为稳定器而非弹性主攻，上午沪深300仅 +0.0602%，而工商银行午间转为 -1.22%，说明权重更多是稳指数，不是赚钱主线，这一点判断同样基本成立。</w:t>
      </w:r>
    </w:p>
    <w:p>
      <w:pPr>
        <w:pStyle w:val="Heading3"/>
      </w:pPr>
      <w:bookmarkStart w:id="28" w:name="偏差点"/>
      <w:r>
        <w:t xml:space="preserve">❌ 偏差点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❌ 盘前提到油气/资源可能受外盘原油和伦铜走强带动，但本地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缺失，且从华泰补充描述看，上午真正形成更强共振的是半导体而非资源，说明资源线至少不是上午最强主攻。</w:t>
      </w:r>
    </w:p>
    <w:p>
      <w:pPr>
        <w:numPr>
          <w:ilvl w:val="0"/>
          <w:numId w:val="1007"/>
        </w:numPr>
        <w:pStyle w:val="Compact"/>
      </w:pPr>
      <w:r>
        <w:t xml:space="preserve">❌ 盘前对工商银行的偏强判断在午间并未延续，华泰自选股里工商银行转为下跌，说明防守权重的边际强度弱于开盘前预期。</w:t>
      </w:r>
    </w:p>
    <w:p>
      <w:pPr>
        <w:pStyle w:val="Heading3"/>
      </w:pPr>
      <w:bookmarkStart w:id="29" w:name="午间结论"/>
      <w:r>
        <w:t xml:space="preserve">🧭 午间结论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💡 上午实盘验证后，可以把</w:t>
      </w:r>
      <w:r>
        <w:t xml:space="preserve">“</w:t>
      </w:r>
      <w:r>
        <w:t xml:space="preserve">科技硬件主线有效、银行防守仍有但不强、资源更多偏观察</w:t>
      </w:r>
      <w:r>
        <w:t xml:space="preserve">”</w:t>
      </w:r>
      <w:r>
        <w:t xml:space="preserve">作为午后新的基准框架。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华泰自选股观察"/>
      <w:r>
        <w:t xml:space="preserve">🧾 华泰自选股观察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📌 本次华泰自选股共有 3 只可用行情样本，全部来自</w:t>
      </w:r>
      <w:r>
        <w:t xml:space="preserve"> </w:t>
      </w:r>
      <w:r>
        <w:rPr>
          <w:rStyle w:val="VerbatimChar"/>
        </w:rPr>
        <w:t xml:space="preserve">sources.htsc_skills.data.paper_trading_quotes.data.items</w:t>
      </w:r>
      <w:r>
        <w:t xml:space="preserve">，本节按要求逐只覆盖。</w:t>
      </w:r>
    </w:p>
    <w:p>
      <w:pPr>
        <w:numPr>
          <w:ilvl w:val="0"/>
          <w:numId w:val="1009"/>
        </w:numPr>
        <w:pStyle w:val="Compact"/>
      </w:pPr>
      <w:r>
        <w:t xml:space="preserve">⚠️ 由于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均未成功返回，以下结论必须视为</w:t>
      </w:r>
      <w:r>
        <w:t xml:space="preserve">“</w:t>
      </w:r>
      <w:r>
        <w:t xml:space="preserve">华泰行情样本 + 本地指数结构 + 盘前已确认主线</w:t>
      </w:r>
      <w:r>
        <w:t xml:space="preserve">”</w:t>
      </w:r>
      <w:r>
        <w:t xml:space="preserve">的交叉判断，不把华泰文本分析当成唯一事实来源。</w:t>
      </w:r>
    </w:p>
    <w:p>
      <w:pPr>
        <w:numPr>
          <w:ilvl w:val="0"/>
          <w:numId w:val="1009"/>
        </w:numPr>
        <w:pStyle w:val="Compact"/>
      </w:pPr>
      <w:r>
        <w:t xml:space="preserve">🧭 整体看，3 只自选股里没有一只与上午最强的半导体/算力主线完全同频；因此自选股整体应以跟踪为主、暂不作为主攻方向。</w:t>
      </w:r>
    </w:p>
    <w:p>
      <w:pPr>
        <w:pStyle w:val="Heading3"/>
      </w:pPr>
      <w:bookmarkStart w:id="31" w:name="弘元绿能603185"/>
      <w:r>
        <w:t xml:space="preserve">1️⃣ 弘元绿能（603185）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📉 最新价/表现：13.90 元，涨跌幅 -2.66%。</w:t>
      </w:r>
    </w:p>
    <w:p>
      <w:pPr>
        <w:numPr>
          <w:ilvl w:val="0"/>
          <w:numId w:val="1010"/>
        </w:numPr>
        <w:pStyle w:val="Compact"/>
      </w:pPr>
      <w:r>
        <w:t xml:space="preserve">🧩 所属方向：光伏硅片/新能源制造链。</w:t>
      </w:r>
    </w:p>
    <w:p>
      <w:pPr>
        <w:numPr>
          <w:ilvl w:val="0"/>
          <w:numId w:val="1010"/>
        </w:numPr>
        <w:pStyle w:val="Compact"/>
      </w:pPr>
      <w:r>
        <w:t xml:space="preserve">🔄 与当日主线是否共振：共振偏弱。上午最强的是科创50与硬科技链，而新能源方向在华泰补充分析里属于承压方向之一。</w:t>
      </w:r>
    </w:p>
    <w:p>
      <w:pPr>
        <w:numPr>
          <w:ilvl w:val="0"/>
          <w:numId w:val="1010"/>
        </w:numPr>
        <w:pStyle w:val="Compact"/>
      </w:pPr>
      <w:r>
        <w:t xml:space="preserve">💡 观察结论：偏弱，继续观察为主；若午后新能源没有联动修复，不追高；若出现板块共振，可仅作低吸跟踪。</w:t>
      </w:r>
    </w:p>
    <w:p>
      <w:pPr>
        <w:pStyle w:val="Heading3"/>
      </w:pPr>
      <w:bookmarkStart w:id="32" w:name="风语筑603466"/>
      <w:r>
        <w:t xml:space="preserve">2️⃣ 风语筑（603466）</w:t>
      </w:r>
      <w:bookmarkEnd w:id="32"/>
    </w:p>
    <w:p>
      <w:pPr>
        <w:numPr>
          <w:ilvl w:val="0"/>
          <w:numId w:val="1011"/>
        </w:numPr>
        <w:pStyle w:val="Compact"/>
      </w:pPr>
      <w:r>
        <w:t xml:space="preserve">📈 最新价/表现：11.21 元，涨跌幅 +0.90%。</w:t>
      </w:r>
    </w:p>
    <w:p>
      <w:pPr>
        <w:numPr>
          <w:ilvl w:val="0"/>
          <w:numId w:val="1011"/>
        </w:numPr>
        <w:pStyle w:val="Compact"/>
      </w:pPr>
      <w:r>
        <w:t xml:space="preserve">🧩 所属方向：数字内容/展陈会展/城市展示。</w:t>
      </w:r>
    </w:p>
    <w:p>
      <w:pPr>
        <w:numPr>
          <w:ilvl w:val="0"/>
          <w:numId w:val="1011"/>
        </w:numPr>
        <w:pStyle w:val="Compact"/>
      </w:pPr>
      <w:r>
        <w:t xml:space="preserve">🔄 与当日主线是否共振：存在弱共振但不强。它与数字经济、AI应用存在题材映射，但从目前可确认数据看，上午真正强的是算力、半导体，不是展陈内容链。</w:t>
      </w:r>
    </w:p>
    <w:p>
      <w:pPr>
        <w:numPr>
          <w:ilvl w:val="0"/>
          <w:numId w:val="1011"/>
        </w:numPr>
        <w:pStyle w:val="Compact"/>
      </w:pPr>
      <w:r>
        <w:t xml:space="preserve">💡 观察结论：继续观察，强度中性偏弱；若午后AI应用扩散并带动数字内容方向，可跟踪；若无板块联动，不作为主攻。</w:t>
      </w:r>
    </w:p>
    <w:p>
      <w:pPr>
        <w:pStyle w:val="Heading3"/>
      </w:pPr>
      <w:bookmarkStart w:id="33" w:name="工商银行601398"/>
      <w:r>
        <w:t xml:space="preserve">3️⃣ 工商银行（601398）</w:t>
      </w:r>
      <w:bookmarkEnd w:id="33"/>
    </w:p>
    <w:p>
      <w:pPr>
        <w:numPr>
          <w:ilvl w:val="0"/>
          <w:numId w:val="1012"/>
        </w:numPr>
        <w:pStyle w:val="Compact"/>
      </w:pPr>
      <w:r>
        <w:t xml:space="preserve">📉 最新价/表现：7.28 元，涨跌幅 -1.22%。</w:t>
      </w:r>
    </w:p>
    <w:p>
      <w:pPr>
        <w:numPr>
          <w:ilvl w:val="0"/>
          <w:numId w:val="1012"/>
        </w:numPr>
        <w:pStyle w:val="Compact"/>
      </w:pPr>
      <w:r>
        <w:t xml:space="preserve">🧩 所属方向：银行红利/国有大行/权重稳定器。</w:t>
      </w:r>
    </w:p>
    <w:p>
      <w:pPr>
        <w:numPr>
          <w:ilvl w:val="0"/>
          <w:numId w:val="1012"/>
        </w:numPr>
        <w:pStyle w:val="Compact"/>
      </w:pPr>
      <w:r>
        <w:t xml:space="preserve">🔄 与当日主线是否共振：与上午进攻主线不共振，但与指数稳定器逻辑仍有关联。沪深300仍录得 +0.0602%，说明权重托底作用还在，只是工商银行单票并不强。</w:t>
      </w:r>
    </w:p>
    <w:p>
      <w:pPr>
        <w:numPr>
          <w:ilvl w:val="0"/>
          <w:numId w:val="1012"/>
        </w:numPr>
        <w:pStyle w:val="Compact"/>
      </w:pPr>
      <w:r>
        <w:t xml:space="preserve">💡 观察结论：以跟踪为主、暂不作为主攻方向；若午后指数回落时银行重新转强，可视为防守确认器，否则仅作风格锚观察。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下午盘操作建议"/>
      <w:r>
        <w:t xml:space="preserve">🎯 下午盘操作建议</w:t>
      </w:r>
      <w:bookmarkEnd w:id="34"/>
    </w:p>
    <w:p>
      <w:pPr>
        <w:numPr>
          <w:ilvl w:val="0"/>
          <w:numId w:val="1013"/>
        </w:numPr>
        <w:pStyle w:val="Compact"/>
      </w:pPr>
      <w:r>
        <w:t xml:space="preserve">🧭 市场判断：午后更偏</w:t>
      </w:r>
      <w:r>
        <w:t xml:space="preserve">“</w:t>
      </w:r>
      <w:r>
        <w:t xml:space="preserve">结构性机会继续围绕科技硬件</w:t>
      </w:r>
      <w:r>
        <w:t xml:space="preserve">”</w:t>
      </w:r>
      <w:r>
        <w:t xml:space="preserve">，不宜把主板指数的偏弱解读成全面转强前兆。</w:t>
      </w:r>
    </w:p>
    <w:p>
      <w:pPr>
        <w:numPr>
          <w:ilvl w:val="0"/>
          <w:numId w:val="1013"/>
        </w:numPr>
        <w:pStyle w:val="Compact"/>
      </w:pPr>
      <w:r>
        <w:t xml:space="preserve">💡 可继续关注方向：AI算力、半导体制造、先进封装、科创硬科技；核心观察对象可继续盯浪潮信息、华虹宏力、昆仑万维这类已被补充资金样本验证的强势票。</w:t>
      </w:r>
    </w:p>
    <w:p>
      <w:pPr>
        <w:numPr>
          <w:ilvl w:val="0"/>
          <w:numId w:val="1013"/>
        </w:numPr>
        <w:pStyle w:val="Compact"/>
      </w:pPr>
      <w:r>
        <w:t xml:space="preserve">🚫 需要回避/减仓方向：缺乏资金确认的新能源弱修复、情绪退潮的人形机器人链、仅靠故事驱动但无扩散的杂题材。</w:t>
      </w:r>
    </w:p>
    <w:p>
      <w:pPr>
        <w:numPr>
          <w:ilvl w:val="0"/>
          <w:numId w:val="1013"/>
        </w:numPr>
        <w:pStyle w:val="Compact"/>
      </w:pPr>
      <w:r>
        <w:t xml:space="preserve">📦 仓位建议：</w:t>
      </w:r>
    </w:p>
    <w:p>
      <w:pPr>
        <w:numPr>
          <w:ilvl w:val="1"/>
          <w:numId w:val="1014"/>
        </w:numPr>
        <w:pStyle w:val="Compact"/>
      </w:pPr>
      <w:r>
        <w:t xml:space="preserve">激进：30%-40% 仓位，仅围绕已确认强势的科技主线做分歧低吸，不做追高接力。</w:t>
      </w:r>
    </w:p>
    <w:p>
      <w:pPr>
        <w:numPr>
          <w:ilvl w:val="1"/>
          <w:numId w:val="1014"/>
        </w:numPr>
        <w:pStyle w:val="Compact"/>
      </w:pPr>
      <w:r>
        <w:t xml:space="preserve">稳健：15%-25% 仓位，优先观察科创50能否稳在强势区间，再决定是否跟随核心票。</w:t>
      </w:r>
    </w:p>
    <w:p>
      <w:pPr>
        <w:numPr>
          <w:ilvl w:val="1"/>
          <w:numId w:val="1014"/>
        </w:numPr>
        <w:pStyle w:val="Compact"/>
      </w:pPr>
      <w:r>
        <w:t xml:space="preserve">保守：0%-15% 仓位，等待午后资金方向更清晰；在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缺失的情况下，空仓等待也是有效策略。</w:t>
      </w:r>
    </w:p>
    <w:p>
      <w:pPr>
        <w:numPr>
          <w:ilvl w:val="0"/>
          <w:numId w:val="1013"/>
        </w:numPr>
        <w:pStyle w:val="Compact"/>
      </w:pPr>
      <w:r>
        <w:t xml:space="preserve">⚠️ 风险提示：一是科技主线过于拥挤后的冲高回落风险；二是本地板块资金榜缺失导致确认度下降；三是若沪深300与科创50午后同时转弱，说明市场可能进入全面防御。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下午投资方向分层"/>
      <w:r>
        <w:t xml:space="preserve">🎯 下午投资方向分层</w:t>
      </w:r>
      <w:bookmarkEnd w:id="35"/>
    </w:p>
    <w:p>
      <w:pPr>
        <w:pStyle w:val="Heading3"/>
      </w:pPr>
      <w:bookmarkStart w:id="36" w:name="方向一ai算力-半导体制造服务器分类可参与"/>
      <w:r>
        <w:t xml:space="preserve">方向一：AI算力-半导体制造/服务器（分类：可参与）</w:t>
      </w:r>
      <w:bookmarkEnd w:id="36"/>
    </w:p>
    <w:p>
      <w:pPr>
        <w:numPr>
          <w:ilvl w:val="0"/>
          <w:numId w:val="1015"/>
        </w:numPr>
        <w:pStyle w:val="Compact"/>
      </w:pPr>
      <w:r>
        <w:t xml:space="preserve">📌 证据链：</w:t>
      </w:r>
    </w:p>
    <w:p>
      <w:pPr>
        <w:numPr>
          <w:ilvl w:val="1"/>
          <w:numId w:val="1016"/>
        </w:numPr>
        <w:pStyle w:val="Compact"/>
      </w:pPr>
      <w:r>
        <w:t xml:space="preserve">科创50半日 +3.1875%，是上午最强核心指数。</w:t>
      </w:r>
    </w:p>
    <w:p>
      <w:pPr>
        <w:numPr>
          <w:ilvl w:val="1"/>
          <w:numId w:val="1016"/>
        </w:numPr>
        <w:pStyle w:val="Compact"/>
      </w:pPr>
      <w:r>
        <w:t xml:space="preserve">盘前</w:t>
      </w:r>
      <w:r>
        <w:t xml:space="preserve">“</w:t>
      </w:r>
      <w:r>
        <w:t xml:space="preserve">科技强国</w:t>
      </w:r>
      <w:r>
        <w:t xml:space="preserve">”</w:t>
      </w:r>
      <w:r>
        <w:t xml:space="preserve">政策预案与上午硬科技走强形成验证。</w:t>
      </w:r>
    </w:p>
    <w:p>
      <w:pPr>
        <w:numPr>
          <w:ilvl w:val="1"/>
          <w:numId w:val="1016"/>
        </w:numPr>
        <w:pStyle w:val="Compact"/>
      </w:pPr>
      <w:r>
        <w:t xml:space="preserve">华泰活跃净流入样本显示：浪潮信息 22.70 亿、昆仑万维 3.07 亿、华虹宏力 2.75 亿，资金样本集中在算力与半导体链。</w:t>
      </w:r>
    </w:p>
    <w:p>
      <w:pPr>
        <w:numPr>
          <w:ilvl w:val="0"/>
          <w:numId w:val="1015"/>
        </w:numPr>
        <w:pStyle w:val="Compact"/>
      </w:pPr>
      <w:r>
        <w:t xml:space="preserve">🔥 核心标的：浪潮信息（算力服务器+净流入居首）、华虹宏力（半导体制造+科创属性）、昆仑万维（AI应用扩散样本）、国力电子（电子元件方向补充样本）。</w:t>
      </w:r>
    </w:p>
    <w:p>
      <w:pPr>
        <w:numPr>
          <w:ilvl w:val="0"/>
          <w:numId w:val="1015"/>
        </w:numPr>
        <w:pStyle w:val="Compact"/>
      </w:pPr>
      <w:r>
        <w:t xml:space="preserve">💡 参与策略：</w:t>
      </w:r>
    </w:p>
    <w:p>
      <w:pPr>
        <w:numPr>
          <w:ilvl w:val="1"/>
          <w:numId w:val="1017"/>
        </w:numPr>
        <w:pStyle w:val="Compact"/>
      </w:pPr>
      <w:r>
        <w:t xml:space="preserve">激进：只做龙头分时回踩后的承接，不追一致性拉升。</w:t>
      </w:r>
    </w:p>
    <w:p>
      <w:pPr>
        <w:numPr>
          <w:ilvl w:val="1"/>
          <w:numId w:val="1017"/>
        </w:numPr>
        <w:pStyle w:val="Compact"/>
      </w:pPr>
      <w:r>
        <w:t xml:space="preserve">稳健：等待午后科创50继续维持相对强势，再考虑核心票低吸。</w:t>
      </w:r>
    </w:p>
    <w:p>
      <w:pPr>
        <w:numPr>
          <w:ilvl w:val="1"/>
          <w:numId w:val="1017"/>
        </w:numPr>
        <w:pStyle w:val="Compact"/>
      </w:pPr>
      <w:r>
        <w:t xml:space="preserve">保守：只观察不参与，等明天再看是否有持续性。</w:t>
      </w:r>
    </w:p>
    <w:p>
      <w:pPr>
        <w:numPr>
          <w:ilvl w:val="0"/>
          <w:numId w:val="1015"/>
        </w:numPr>
        <w:pStyle w:val="Compact"/>
      </w:pPr>
      <w:r>
        <w:t xml:space="preserve">✅ 触发条件：科创50维持强势，浪潮信息等核心股不跌破午前强势结构，AI算力/半导体出现继续扩散。</w:t>
      </w:r>
    </w:p>
    <w:p>
      <w:pPr>
        <w:numPr>
          <w:ilvl w:val="0"/>
          <w:numId w:val="1015"/>
        </w:numPr>
        <w:pStyle w:val="Compact"/>
      </w:pPr>
      <w:r>
        <w:t xml:space="preserve">🚫 失效条件：科创50快速回吐、浪潮信息炸板或强势股集体回落。</w:t>
      </w:r>
    </w:p>
    <w:p>
      <w:pPr>
        <w:numPr>
          <w:ilvl w:val="0"/>
          <w:numId w:val="1015"/>
        </w:numPr>
        <w:pStyle w:val="Compact"/>
      </w:pPr>
      <w:r>
        <w:t xml:space="preserve">⚠️ 风险：过度抱团后的兑现风险最需要警惕。</w:t>
      </w:r>
    </w:p>
    <w:p>
      <w:pPr>
        <w:pStyle w:val="Heading3"/>
      </w:pPr>
      <w:bookmarkStart w:id="37" w:name="方向二银行红利-大盘权重稳定器分类只观察"/>
      <w:r>
        <w:t xml:space="preserve">方向二：银行红利-大盘权重稳定器（分类：只观察）</w:t>
      </w:r>
      <w:bookmarkEnd w:id="37"/>
    </w:p>
    <w:p>
      <w:pPr>
        <w:numPr>
          <w:ilvl w:val="0"/>
          <w:numId w:val="1018"/>
        </w:numPr>
        <w:pStyle w:val="Compact"/>
      </w:pPr>
      <w:r>
        <w:t xml:space="preserve">📌 证据链：</w:t>
      </w:r>
    </w:p>
    <w:p>
      <w:pPr>
        <w:numPr>
          <w:ilvl w:val="1"/>
          <w:numId w:val="1019"/>
        </w:numPr>
        <w:pStyle w:val="Compact"/>
      </w:pPr>
      <w:r>
        <w:t xml:space="preserve">沪深300半日 +0.0602%，强于上证和深成指。</w:t>
      </w:r>
    </w:p>
    <w:p>
      <w:pPr>
        <w:numPr>
          <w:ilvl w:val="1"/>
          <w:numId w:val="1019"/>
        </w:numPr>
        <w:pStyle w:val="Compact"/>
      </w:pPr>
      <w:r>
        <w:t xml:space="preserve">权重仍在维持指数韧性，但华泰自选股中的工商银行已转为 -1.22%，个股进攻性不足。</w:t>
      </w:r>
    </w:p>
    <w:p>
      <w:pPr>
        <w:numPr>
          <w:ilvl w:val="1"/>
          <w:numId w:val="1019"/>
        </w:numPr>
        <w:pStyle w:val="Compact"/>
      </w:pPr>
      <w:r>
        <w:t xml:space="preserve">上午盘面更像</w:t>
      </w:r>
      <w:r>
        <w:t xml:space="preserve">“</w:t>
      </w:r>
      <w:r>
        <w:t xml:space="preserve">权重托底 + 科技进攻</w:t>
      </w:r>
      <w:r>
        <w:t xml:space="preserve">”</w:t>
      </w:r>
      <w:r>
        <w:t xml:space="preserve">，而非银行本身走主升。</w:t>
      </w:r>
    </w:p>
    <w:p>
      <w:pPr>
        <w:numPr>
          <w:ilvl w:val="0"/>
          <w:numId w:val="1018"/>
        </w:numPr>
        <w:pStyle w:val="Compact"/>
      </w:pPr>
      <w:r>
        <w:t xml:space="preserve">🔥 核心标的：工商银行、国有大行板块。</w:t>
      </w:r>
    </w:p>
    <w:p>
      <w:pPr>
        <w:numPr>
          <w:ilvl w:val="0"/>
          <w:numId w:val="1018"/>
        </w:numPr>
        <w:pStyle w:val="Compact"/>
      </w:pPr>
      <w:r>
        <w:t xml:space="preserve">💡 参与策略：更适合作为仓位锚和风险对冲观察，不适合当作弹性主攻。</w:t>
      </w:r>
    </w:p>
    <w:p>
      <w:pPr>
        <w:numPr>
          <w:ilvl w:val="0"/>
          <w:numId w:val="1018"/>
        </w:numPr>
        <w:pStyle w:val="Compact"/>
      </w:pPr>
      <w:r>
        <w:t xml:space="preserve">✅ 触发条件：午后指数承压时，银行权重重新翻红并带动沪深300稳住。</w:t>
      </w:r>
    </w:p>
    <w:p>
      <w:pPr>
        <w:numPr>
          <w:ilvl w:val="0"/>
          <w:numId w:val="1018"/>
        </w:numPr>
        <w:pStyle w:val="Compact"/>
      </w:pPr>
      <w:r>
        <w:t xml:space="preserve">🚫 失效条件：沪深300回落，银行权重同步转弱。</w:t>
      </w:r>
    </w:p>
    <w:p>
      <w:pPr>
        <w:numPr>
          <w:ilvl w:val="0"/>
          <w:numId w:val="1018"/>
        </w:numPr>
        <w:pStyle w:val="Compact"/>
      </w:pPr>
      <w:r>
        <w:t xml:space="preserve">⚠️ 风险：红利方向即便有效，也更偏防守收益，不适合追求短线爆发。</w:t>
      </w:r>
    </w:p>
    <w:p>
      <w:pPr>
        <w:pStyle w:val="Heading3"/>
      </w:pPr>
      <w:bookmarkStart w:id="38" w:name="方向三油气资源与新能源弱修复分类应回避或仅观察"/>
      <w:r>
        <w:t xml:space="preserve">方向三：油气/资源与新能源弱修复（分类：应回避或仅观察）</w:t>
      </w:r>
      <w:bookmarkEnd w:id="38"/>
    </w:p>
    <w:p>
      <w:pPr>
        <w:numPr>
          <w:ilvl w:val="0"/>
          <w:numId w:val="1020"/>
        </w:numPr>
        <w:pStyle w:val="Compact"/>
      </w:pPr>
      <w:r>
        <w:t xml:space="preserve">📌 证据链：</w:t>
      </w:r>
    </w:p>
    <w:p>
      <w:pPr>
        <w:numPr>
          <w:ilvl w:val="1"/>
          <w:numId w:val="1021"/>
        </w:numPr>
        <w:pStyle w:val="Compact"/>
      </w:pPr>
      <w:r>
        <w:t xml:space="preserve">盘前有原油、伦铜走强的外盘线索，但上午并未形成比半导体更强的确定性共振。</w:t>
      </w:r>
    </w:p>
    <w:p>
      <w:pPr>
        <w:numPr>
          <w:ilvl w:val="1"/>
          <w:numId w:val="1021"/>
        </w:numPr>
        <w:pStyle w:val="Compact"/>
      </w:pPr>
      <w:r>
        <w:t xml:space="preserve">华泰补充分析把新能源、电池、锂矿等列为弱势方向，并点名融捷股份、天齐锂业承压。</w:t>
      </w:r>
    </w:p>
    <w:p>
      <w:pPr>
        <w:numPr>
          <w:ilvl w:val="1"/>
          <w:numId w:val="1021"/>
        </w:numPr>
        <w:pStyle w:val="Compact"/>
      </w:pPr>
      <w:r>
        <w:t xml:space="preserve">自选股中的弘元绿能半日 -2.66%，也验证新能源链并未跟随市场主线修复。</w:t>
      </w:r>
    </w:p>
    <w:p>
      <w:pPr>
        <w:numPr>
          <w:ilvl w:val="0"/>
          <w:numId w:val="1020"/>
        </w:numPr>
        <w:pStyle w:val="Compact"/>
      </w:pPr>
      <w:r>
        <w:t xml:space="preserve">🔥 核心标的：弘元绿能（自选股弱势样本）；锂矿方向仅作风险观察，不作推荐。</w:t>
      </w:r>
    </w:p>
    <w:p>
      <w:pPr>
        <w:numPr>
          <w:ilvl w:val="0"/>
          <w:numId w:val="1020"/>
        </w:numPr>
        <w:pStyle w:val="Compact"/>
      </w:pPr>
      <w:r>
        <w:t xml:space="preserve">💡 参与策略：午后以回避为主，除非出现清晰放量反转，否则不做抄底博弈。</w:t>
      </w:r>
    </w:p>
    <w:p>
      <w:pPr>
        <w:numPr>
          <w:ilvl w:val="0"/>
          <w:numId w:val="1020"/>
        </w:numPr>
        <w:pStyle w:val="Compact"/>
      </w:pPr>
      <w:r>
        <w:t xml:space="preserve">✅ 触发条件：暂无主动参与触发；只有板块整体放量修复、且出现连续强势样本时才重新评估。</w:t>
      </w:r>
    </w:p>
    <w:p>
      <w:pPr>
        <w:numPr>
          <w:ilvl w:val="0"/>
          <w:numId w:val="1020"/>
        </w:numPr>
        <w:pStyle w:val="Compact"/>
      </w:pPr>
      <w:r>
        <w:t xml:space="preserve">🚫 失效条件：继续走弱本身就是回避信号，不需额外等待。</w:t>
      </w:r>
    </w:p>
    <w:p>
      <w:pPr>
        <w:numPr>
          <w:ilvl w:val="0"/>
          <w:numId w:val="1020"/>
        </w:numPr>
        <w:pStyle w:val="Compact"/>
      </w:pPr>
      <w:r>
        <w:t xml:space="preserve">⚠️ 风险：高位退潮和中报预期扰动叠加，弱势赛道容易越跌越弱。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数据缺口说明"/>
      <w:r>
        <w:t xml:space="preserve">⚠️ 数据缺口说明</w:t>
      </w:r>
      <w:bookmarkEnd w:id="39"/>
    </w:p>
    <w:p>
      <w:pPr>
        <w:numPr>
          <w:ilvl w:val="0"/>
          <w:numId w:val="1022"/>
        </w:numPr>
        <w:pStyle w:val="Compact"/>
      </w:pPr>
      <w:r>
        <w:t xml:space="preserve">🚫 本次采集 JSON 中，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、</w:t>
      </w:r>
      <w:r>
        <w:rPr>
          <w:rStyle w:val="VerbatimChar"/>
        </w:rPr>
        <w:t xml:space="preserve">market_breadth</w:t>
      </w:r>
      <w:r>
        <w:t xml:space="preserve"> </w:t>
      </w:r>
      <w:r>
        <w:t xml:space="preserve">均存在失败项或缺口。</w:t>
      </w:r>
    </w:p>
    <w:p>
      <w:pPr>
        <w:numPr>
          <w:ilvl w:val="0"/>
          <w:numId w:val="1022"/>
        </w:numPr>
        <w:pStyle w:val="Compact"/>
      </w:pPr>
      <w:r>
        <w:t xml:space="preserve">🚫 因此本报告严格不编造板块资金流入/流出 TOP10、涨跌家数、涨跌停家数、板块涨幅榜、个股成交额榜等未成功采集的数据。</w:t>
      </w:r>
    </w:p>
    <w:p>
      <w:pPr>
        <w:numPr>
          <w:ilvl w:val="0"/>
          <w:numId w:val="1022"/>
        </w:numPr>
        <w:pStyle w:val="Compact"/>
      </w:pPr>
      <w:r>
        <w:t xml:space="preserve">💡 午盘策略的确定性，主要建立在</w:t>
      </w:r>
      <w:r>
        <w:t xml:space="preserve">“</w:t>
      </w:r>
      <w:r>
        <w:t xml:space="preserve">指数结构 + 盘前已确认政策主线 + 华泰补充样本行情</w:t>
      </w:r>
      <w:r>
        <w:t xml:space="preserve">”</w:t>
      </w:r>
      <w:r>
        <w:t xml:space="preserve">的交叉验证上，强于纯主观判断，但弱于完整采集日。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生成时间：2026-07-09 11:48（北京时间，Asia/Shanghai）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2026-07-09T03:52:43Z</dcterms:created>
  <dcterms:modified xsi:type="dcterms:W3CDTF">2026-07-09T03:52:43Z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