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盘前简报-2026-07-02周四"/>
      <w:r>
        <w:t xml:space="preserve">🌅 盘前简报 | 2026-07-02（周四）</w:t>
      </w:r>
      <w:bookmarkEnd w:id="20"/>
    </w:p>
    <w:p>
      <w:r>
        <w:pict>
          <v:rect style="width:0;height:1.5pt" o:hralign="center" o:hrstd="t" o:hr="t"/>
        </w:pict>
      </w:r>
    </w:p>
    <w:p>
      <w:pPr>
        <w:pStyle w:val="Heading2"/>
      </w:pPr>
      <w:bookmarkStart w:id="21" w:name="隔夜全球市场"/>
      <w:r>
        <w:t xml:space="preserve">🌐 隔夜全球市场</w:t>
      </w:r>
      <w:bookmarkEnd w:id="21"/>
    </w:p>
    <w:p>
      <w:pPr>
        <w:numPr>
          <w:ilvl w:val="0"/>
          <w:numId w:val="1001"/>
        </w:numPr>
        <w:pStyle w:val="Compact"/>
      </w:pPr>
      <w:r>
        <w:t xml:space="preserve">📊 美股三大指数收盘分化：道琼斯 52305.24 点，📉 -0.03%；纳斯达克 26040.03 点，📉 -0.66%；标普500 7483.23 点，📉 -0.22%。</w:t>
      </w:r>
    </w:p>
    <w:p>
      <w:pPr>
        <w:numPr>
          <w:ilvl w:val="0"/>
          <w:numId w:val="1001"/>
        </w:numPr>
        <w:pStyle w:val="Compact"/>
      </w:pPr>
      <w:r>
        <w:t xml:space="preserve">🌍 欧洲股市偏震荡：德国DAX30 25040.28 点，📈 +0.18%；英国富时100 10478.34 点，📉 -0.18%；意大利富时MIB 51604.56 点，📉 -0.15%。</w:t>
      </w:r>
    </w:p>
    <w:p>
      <w:pPr>
        <w:numPr>
          <w:ilvl w:val="0"/>
          <w:numId w:val="1001"/>
        </w:numPr>
        <w:pStyle w:val="Compact"/>
      </w:pPr>
      <w:r>
        <w:t xml:space="preserve">🇨🇳 重点中概股表现分化：阿里巴巴 📈 +2.09%，拼多多 📈 +8.18%，蔚来 📉 -1.78%，小鹏汽车 📈 +2.72%。</w:t>
      </w:r>
    </w:p>
    <w:p>
      <w:pPr>
        <w:numPr>
          <w:ilvl w:val="0"/>
          <w:numId w:val="1001"/>
        </w:numPr>
        <w:pStyle w:val="Compact"/>
      </w:pPr>
      <w:r>
        <w:t xml:space="preserve">🌏 港股端，恒生指数以上一交易日收盘 23026.68 点作参照，📉 -0.63%；富时A50期指最新 15302.86 点，📈 +0.37%，说明离岸资金对A股权重方向预期并不弱。</w:t>
      </w:r>
    </w:p>
    <w:p>
      <w:pPr>
        <w:numPr>
          <w:ilvl w:val="0"/>
          <w:numId w:val="1001"/>
        </w:numPr>
        <w:pStyle w:val="Compact"/>
      </w:pPr>
      <w:r>
        <w:t xml:space="preserve">💱 商品与汇率方面：美元离岸人民币 6.7924，📉 -0.03%；COMEX黄金 4058.789，📉 -0.58%；WTI原油 67.847，📉 -1.07%；伦铜 13276.55，📉 -0.17%。</w:t>
      </w:r>
    </w:p>
    <w:p>
      <w:pPr>
        <w:numPr>
          <w:ilvl w:val="0"/>
          <w:numId w:val="1001"/>
        </w:numPr>
        <w:pStyle w:val="Compact"/>
      </w:pPr>
      <w:r>
        <w:t xml:space="preserve">💡 盘前解读：外盘没有形成一致性风险偏好扩散，美股科技回吐、A50偏强，意味着A股今天更可能继续走</w:t>
      </w:r>
      <w:r>
        <w:t xml:space="preserve">“</w:t>
      </w:r>
      <w:r>
        <w:t xml:space="preserve">权重稳指数、成长看分化</w:t>
      </w:r>
      <w:r>
        <w:t xml:space="preserve">”</w:t>
      </w:r>
      <w:r>
        <w:t xml:space="preserve">的结构。</w:t>
      </w:r>
    </w:p>
    <w:p>
      <w:r>
        <w:pict>
          <v:rect style="width:0;height:1.5pt" o:hralign="center" o:hrstd="t" o:hr="t"/>
        </w:pict>
      </w:r>
    </w:p>
    <w:p>
      <w:pPr>
        <w:pStyle w:val="Heading2"/>
      </w:pPr>
      <w:bookmarkStart w:id="22" w:name="新闻联播政策面"/>
      <w:r>
        <w:t xml:space="preserve">📺 新闻联播政策面</w:t>
      </w:r>
      <w:bookmarkEnd w:id="22"/>
    </w:p>
    <w:p>
      <w:pPr>
        <w:numPr>
          <w:ilvl w:val="0"/>
          <w:numId w:val="1002"/>
        </w:numPr>
        <w:pStyle w:val="Compact"/>
      </w:pPr>
      <w:r>
        <w:t xml:space="preserve">✅ 已按央视官网 2026-07-01 节目页抓取并存档，存档路径：</w:t>
      </w:r>
      <w:r>
        <w:rPr>
          <w:rStyle w:val="VerbatimChar"/>
        </w:rPr>
        <w:t xml:space="preserve">/root/stock/xz-stock-now/memory/xinwenlianbo/2026-07-01.md</w:t>
      </w:r>
      <w:r>
        <w:t xml:space="preserve">。</w:t>
      </w:r>
    </w:p>
    <w:p>
      <w:pPr>
        <w:numPr>
          <w:ilvl w:val="0"/>
          <w:numId w:val="1002"/>
        </w:numPr>
        <w:pStyle w:val="Compact"/>
      </w:pPr>
      <w:r>
        <w:t xml:space="preserve">✅ 时间验证通过：完整版《新闻联播》页面更新时间为 2026年07月01日 19:00，详情页更新时间集中在 19:25-19:42。</w:t>
      </w:r>
    </w:p>
    <w:p>
      <w:pPr>
        <w:numPr>
          <w:ilvl w:val="0"/>
          <w:numId w:val="1002"/>
        </w:numPr>
        <w:pStyle w:val="Compact"/>
      </w:pPr>
      <w:r>
        <w:t xml:space="preserve">✅ 条数验证通过：本次央视节目页可提取到 10 个详情页锚点（含完整版与联播快讯），与节目概要目录一致。</w:t>
      </w:r>
    </w:p>
    <w:p>
      <w:pPr>
        <w:pStyle w:val="Heading3"/>
      </w:pPr>
      <w:bookmarkStart w:id="23" w:name="昨晚核心信号"/>
      <w:r>
        <w:t xml:space="preserve">🔴 昨晚核心信号</w:t>
      </w:r>
      <w:bookmarkEnd w:id="23"/>
    </w:p>
    <w:p>
      <w:pPr>
        <w:numPr>
          <w:ilvl w:val="0"/>
          <w:numId w:val="1003"/>
        </w:numPr>
        <w:pStyle w:val="Compact"/>
      </w:pPr>
      <w:r>
        <w:t xml:space="preserve">🏛️ 主线一：节目重心围绕</w:t>
      </w:r>
      <w:r>
        <w:t xml:space="preserve">“</w:t>
      </w:r>
      <w:r>
        <w:t xml:space="preserve">庆祝中国共产党成立105周年大会</w:t>
      </w:r>
      <w:r>
        <w:t xml:space="preserve">”</w:t>
      </w:r>
      <w:r>
        <w:t xml:space="preserve">“</w:t>
      </w:r>
      <w:r>
        <w:t xml:space="preserve">《求是》文章</w:t>
      </w:r>
      <w:r>
        <w:t xml:space="preserve">”</w:t>
      </w:r>
      <w:r>
        <w:t xml:space="preserve">“</w:t>
      </w:r>
      <w:r>
        <w:t xml:space="preserve">央视快评</w:t>
      </w:r>
      <w:r>
        <w:t xml:space="preserve">”</w:t>
      </w:r>
      <w:r>
        <w:t xml:space="preserve">“</w:t>
      </w:r>
      <w:r>
        <w:t xml:space="preserve">重要讲话反响</w:t>
      </w:r>
      <w:r>
        <w:t xml:space="preserve">”</w:t>
      </w:r>
      <w:r>
        <w:t xml:space="preserve">，政策语气偏稳预期、强执行、强组织动员。</w:t>
      </w:r>
    </w:p>
    <w:p>
      <w:pPr>
        <w:numPr>
          <w:ilvl w:val="0"/>
          <w:numId w:val="1003"/>
        </w:numPr>
        <w:pStyle w:val="Compact"/>
      </w:pPr>
      <w:r>
        <w:t xml:space="preserve">🚄 主线二：联播快讯提到</w:t>
      </w:r>
      <w:r>
        <w:t xml:space="preserve">“</w:t>
      </w:r>
      <w:r>
        <w:t xml:space="preserve">全国铁路暑运启动，预计发送旅客 10.1 亿人次</w:t>
      </w:r>
      <w:r>
        <w:t xml:space="preserve">”</w:t>
      </w:r>
      <w:r>
        <w:t xml:space="preserve">，利于铁路运输、旅游出行、交运服务链条的情绪催化。</w:t>
      </w:r>
    </w:p>
    <w:p>
      <w:pPr>
        <w:numPr>
          <w:ilvl w:val="0"/>
          <w:numId w:val="1003"/>
        </w:numPr>
        <w:pStyle w:val="Compact"/>
      </w:pPr>
      <w:r>
        <w:t xml:space="preserve">🌧️ 主线三：联播快讯提到</w:t>
      </w:r>
      <w:r>
        <w:t xml:space="preserve">“</w:t>
      </w:r>
      <w:r>
        <w:t xml:space="preserve">我国今天全面进入主汛期</w:t>
      </w:r>
      <w:r>
        <w:t xml:space="preserve">”</w:t>
      </w:r>
      <w:r>
        <w:t xml:space="preserve">，叠加</w:t>
      </w:r>
      <w:r>
        <w:t xml:space="preserve">“</w:t>
      </w:r>
      <w:r>
        <w:t xml:space="preserve">联合国报告称极端天气将冲击交通系统</w:t>
      </w:r>
      <w:r>
        <w:t xml:space="preserve">”</w:t>
      </w:r>
      <w:r>
        <w:t xml:space="preserve">，对应A股上更应留意水利、应急、电网、城市排涝、基建维护等防灾链。</w:t>
      </w:r>
    </w:p>
    <w:p>
      <w:pPr>
        <w:numPr>
          <w:ilvl w:val="0"/>
          <w:numId w:val="1003"/>
        </w:numPr>
        <w:pStyle w:val="Compact"/>
      </w:pPr>
      <w:r>
        <w:t xml:space="preserve">🌍 主线四：中企参建的阿联酋首条客运铁路试运营，偏向</w:t>
      </w:r>
      <w:r>
        <w:t xml:space="preserve">“</w:t>
      </w:r>
      <w:r>
        <w:t xml:space="preserve">中字头基建出海、轨交装备、国际工程</w:t>
      </w:r>
      <w:r>
        <w:t xml:space="preserve">”</w:t>
      </w:r>
      <w:r>
        <w:t xml:space="preserve">叙事加分。</w:t>
      </w:r>
    </w:p>
    <w:p>
      <w:pPr>
        <w:pStyle w:val="Heading3"/>
      </w:pPr>
      <w:bookmarkStart w:id="24" w:name="对a股的映射"/>
      <w:r>
        <w:t xml:space="preserve">🎯 对A股的映射</w:t>
      </w:r>
      <w:bookmarkEnd w:id="24"/>
    </w:p>
    <w:p>
      <w:pPr>
        <w:numPr>
          <w:ilvl w:val="0"/>
          <w:numId w:val="1004"/>
        </w:numPr>
        <w:pStyle w:val="Compact"/>
      </w:pPr>
      <w:r>
        <w:t xml:space="preserve">📈 利好偏正面：中字头基建、轨交装备、电网水利、公用事业、交运服务。</w:t>
      </w:r>
    </w:p>
    <w:p>
      <w:pPr>
        <w:numPr>
          <w:ilvl w:val="0"/>
          <w:numId w:val="1004"/>
        </w:numPr>
        <w:pStyle w:val="Compact"/>
      </w:pPr>
      <w:r>
        <w:t xml:space="preserve">⚠️ 中性偏正面：高股息权重、券商等稳指数方向，受</w:t>
      </w:r>
      <w:r>
        <w:t xml:space="preserve">“</w:t>
      </w:r>
      <w:r>
        <w:t xml:space="preserve">稳预期</w:t>
      </w:r>
      <w:r>
        <w:t xml:space="preserve">”</w:t>
      </w:r>
      <w:r>
        <w:t xml:space="preserve">语境支撑，但这不是直接产业新政，不能机械追高。</w:t>
      </w:r>
    </w:p>
    <w:p>
      <w:pPr>
        <w:numPr>
          <w:ilvl w:val="0"/>
          <w:numId w:val="1004"/>
        </w:numPr>
        <w:pStyle w:val="Compact"/>
      </w:pPr>
      <w:r>
        <w:t xml:space="preserve">🚫 没有看到针对半导体、AI硬件、光模块、PCB 的新增直接政策催化；这些方向若想修复，仍要靠资金回流而不是联播预期。</w:t>
      </w:r>
    </w:p>
    <w:p>
      <w:pPr>
        <w:pStyle w:val="Heading3"/>
      </w:pPr>
      <w:bookmarkStart w:id="25" w:name="政策力度判断"/>
      <w:r>
        <w:t xml:space="preserve">🧭 政策力度判断</w:t>
      </w:r>
      <w:bookmarkEnd w:id="25"/>
    </w:p>
    <w:p>
      <w:pPr>
        <w:numPr>
          <w:ilvl w:val="0"/>
          <w:numId w:val="1005"/>
        </w:numPr>
        <w:pStyle w:val="Compact"/>
      </w:pPr>
      <w:r>
        <w:t xml:space="preserve">📌 本次联播更接近</w:t>
      </w:r>
      <w:r>
        <w:t xml:space="preserve">“</w:t>
      </w:r>
      <w:r>
        <w:t xml:space="preserve">例行高层表态 + 结构性线索</w:t>
      </w:r>
      <w:r>
        <w:t xml:space="preserve">”</w:t>
      </w:r>
      <w:r>
        <w:t xml:space="preserve">，不是明确落地的超预期产业政策。</w:t>
      </w:r>
    </w:p>
    <w:p>
      <w:pPr>
        <w:numPr>
          <w:ilvl w:val="0"/>
          <w:numId w:val="1005"/>
        </w:numPr>
        <w:pStyle w:val="Compact"/>
      </w:pPr>
      <w:r>
        <w:t xml:space="preserve">💡 因此盘前使用方式应是</w:t>
      </w:r>
      <w:r>
        <w:t xml:space="preserve">“</w:t>
      </w:r>
      <w:r>
        <w:t xml:space="preserve">做情绪加分项</w:t>
      </w:r>
      <w:r>
        <w:t xml:space="preserve">”</w:t>
      </w:r>
      <w:r>
        <w:t xml:space="preserve">，不能把它当成单独开仓理由，仍需以资金流和开盘强弱验证。</w:t>
      </w:r>
    </w:p>
    <w:p>
      <w:r>
        <w:pict>
          <v:rect style="width:0;height:1.5pt" o:hralign="center" o:hrstd="t" o:hr="t"/>
        </w:pict>
      </w:r>
    </w:p>
    <w:p>
      <w:pPr>
        <w:pStyle w:val="Heading2"/>
      </w:pPr>
      <w:bookmarkStart w:id="26" w:name="今日重要公告"/>
      <w:r>
        <w:t xml:space="preserve">📋 今日重要公告</w:t>
      </w:r>
      <w:bookmarkEnd w:id="26"/>
    </w:p>
    <w:p>
      <w:pPr>
        <w:numPr>
          <w:ilvl w:val="0"/>
          <w:numId w:val="1006"/>
        </w:numPr>
        <w:pStyle w:val="Compact"/>
      </w:pPr>
      <w:r>
        <w:t xml:space="preserve">📝 高斯贝尔（002848）：多份向特定对象发行A股股票相关文件披露，且</w:t>
      </w:r>
      <w:r>
        <w:t xml:space="preserve">“</w:t>
      </w:r>
      <w:r>
        <w:t xml:space="preserve">关于向特定对象发行股票申请获得深圳证券交易所受理的公告</w:t>
      </w:r>
      <w:r>
        <w:t xml:space="preserve">”</w:t>
      </w:r>
      <w:r>
        <w:t xml:space="preserve">落地，属于再融资事件驱动。</w:t>
      </w:r>
    </w:p>
    <w:p>
      <w:pPr>
        <w:numPr>
          <w:ilvl w:val="0"/>
          <w:numId w:val="1006"/>
        </w:numPr>
        <w:pStyle w:val="Compact"/>
      </w:pPr>
      <w:r>
        <w:t xml:space="preserve">📝 吉峰科技（300022）：披露收到深交所关于申请向特定对象发行股票的审核中心意见告知函，偏资本运作进展类信息。</w:t>
      </w:r>
    </w:p>
    <w:p>
      <w:pPr>
        <w:numPr>
          <w:ilvl w:val="0"/>
          <w:numId w:val="1006"/>
        </w:numPr>
        <w:pStyle w:val="Compact"/>
      </w:pPr>
      <w:r>
        <w:t xml:space="preserve">⚠️ 奥康国际（603001）：公告</w:t>
      </w:r>
      <w:r>
        <w:t xml:space="preserve">“</w:t>
      </w:r>
      <w:r>
        <w:t xml:space="preserve">终止筹划重大事项暨复牌</w:t>
      </w:r>
      <w:r>
        <w:t xml:space="preserve">”</w:t>
      </w:r>
      <w:r>
        <w:t xml:space="preserve">，复牌后波动风险需提高警惕。</w:t>
      </w:r>
    </w:p>
    <w:p>
      <w:pPr>
        <w:numPr>
          <w:ilvl w:val="0"/>
          <w:numId w:val="1006"/>
        </w:numPr>
        <w:pStyle w:val="Compact"/>
      </w:pPr>
      <w:r>
        <w:t xml:space="preserve">⚠️ 先导基电（600641）：披露收到上交所问询函，监管问询类事件对情绪不友好。</w:t>
      </w:r>
    </w:p>
    <w:p>
      <w:pPr>
        <w:numPr>
          <w:ilvl w:val="0"/>
          <w:numId w:val="1006"/>
        </w:numPr>
        <w:pStyle w:val="Compact"/>
      </w:pPr>
      <w:r>
        <w:t xml:space="preserve">⚠️ ST长园（600525）：章程修订、董事会/股东会、人事变动公告较多，ST线更多看风险，不宜当成普遍风格信号。</w:t>
      </w:r>
    </w:p>
    <w:p>
      <w:pPr>
        <w:pStyle w:val="Heading3"/>
      </w:pPr>
      <w:bookmarkStart w:id="27" w:name="公告层面的盘前结论"/>
      <w:r>
        <w:t xml:space="preserve">💡 公告层面的盘前结论</w:t>
      </w:r>
      <w:bookmarkEnd w:id="27"/>
    </w:p>
    <w:p>
      <w:pPr>
        <w:numPr>
          <w:ilvl w:val="0"/>
          <w:numId w:val="1007"/>
        </w:numPr>
        <w:pStyle w:val="Compact"/>
      </w:pPr>
      <w:r>
        <w:t xml:space="preserve">📌 采集样本内，今日公告以再融资、问询、复牌、治理调整为主。</w:t>
      </w:r>
    </w:p>
    <w:p>
      <w:pPr>
        <w:numPr>
          <w:ilvl w:val="0"/>
          <w:numId w:val="1007"/>
        </w:numPr>
        <w:pStyle w:val="Compact"/>
      </w:pPr>
      <w:r>
        <w:t xml:space="preserve">⚠️ 这类公告更容易触发个股事件博弈，不足以形成全市场强主线。</w:t>
      </w:r>
    </w:p>
    <w:p>
      <w:pPr>
        <w:numPr>
          <w:ilvl w:val="0"/>
          <w:numId w:val="1007"/>
        </w:numPr>
        <w:pStyle w:val="Compact"/>
      </w:pPr>
      <w:r>
        <w:t xml:space="preserve">🚫 若盘中题材只靠单个公告发酵、没有板块资金配合，优先当作观察而非追涨理由。</w:t>
      </w:r>
    </w:p>
    <w:p>
      <w:r>
        <w:pict>
          <v:rect style="width:0;height:1.5pt" o:hralign="center" o:hrstd="t" o:hr="t"/>
        </w:pict>
      </w:r>
    </w:p>
    <w:p>
      <w:pPr>
        <w:pStyle w:val="Heading2"/>
      </w:pPr>
      <w:bookmarkStart w:id="28" w:name="今日经济数据事件"/>
      <w:r>
        <w:t xml:space="preserve">📅 今日经济数据/事件</w:t>
      </w:r>
      <w:bookmarkEnd w:id="28"/>
    </w:p>
    <w:p>
      <w:pPr>
        <w:numPr>
          <w:ilvl w:val="0"/>
          <w:numId w:val="1008"/>
        </w:numPr>
        <w:pStyle w:val="Compact"/>
      </w:pPr>
      <w:r>
        <w:t xml:space="preserve">⏱️ 截至 08:35，本次已确认补充信息中，未提取到 2026-07-02 上午国内 CPI、PPI、PMI、LPR、MLF 的明确公布时点。</w:t>
      </w:r>
    </w:p>
    <w:p>
      <w:pPr>
        <w:numPr>
          <w:ilvl w:val="0"/>
          <w:numId w:val="1008"/>
        </w:numPr>
        <w:pStyle w:val="Compact"/>
      </w:pPr>
      <w:r>
        <w:t xml:space="preserve">🏦 因此盘中更需要跟踪央行公开市场操作公告，以及利率敏感方向对流动性预期的即时反应。</w:t>
      </w:r>
    </w:p>
    <w:p>
      <w:pPr>
        <w:numPr>
          <w:ilvl w:val="0"/>
          <w:numId w:val="1008"/>
        </w:numPr>
        <w:pStyle w:val="Compact"/>
      </w:pPr>
      <w:r>
        <w:t xml:space="preserve">🌐 海外侧，今天仍需观察晚间美股交易前后美元、原油、黄金的联动；若美元走强而纳指继续承压，A股成长赛道修复力度可能继续受限。</w:t>
      </w:r>
    </w:p>
    <w:p>
      <w:pPr>
        <w:pStyle w:val="Heading3"/>
      </w:pPr>
      <w:bookmarkStart w:id="29" w:name="盘前使用建议"/>
      <w:r>
        <w:t xml:space="preserve">💡 盘前使用建议</w:t>
      </w:r>
      <w:bookmarkEnd w:id="29"/>
    </w:p>
    <w:p>
      <w:pPr>
        <w:numPr>
          <w:ilvl w:val="0"/>
          <w:numId w:val="1009"/>
        </w:numPr>
        <w:pStyle w:val="Compact"/>
      </w:pPr>
      <w:r>
        <w:t xml:space="preserve">券商、保险、银行这类利率敏感和稳指数方向，更适合观察政策预期和流动性反馈。</w:t>
      </w:r>
    </w:p>
    <w:p>
      <w:pPr>
        <w:numPr>
          <w:ilvl w:val="0"/>
          <w:numId w:val="1009"/>
        </w:numPr>
        <w:pStyle w:val="Compact"/>
      </w:pPr>
      <w:r>
        <w:t xml:space="preserve">成长赛道今天若想修复，必须看到资金面回流，而不是只看外围情绪好转。</w:t>
      </w:r>
    </w:p>
    <w:p>
      <w:r>
        <w:pict>
          <v:rect style="width:0;height:1.5pt" o:hralign="center" o:hrstd="t" o:hr="t"/>
        </w:pict>
      </w:r>
    </w:p>
    <w:p>
      <w:pPr>
        <w:pStyle w:val="Heading2"/>
      </w:pPr>
      <w:bookmarkStart w:id="30" w:name="全球重要事件"/>
      <w:r>
        <w:t xml:space="preserve">🌍 全球重要事件</w:t>
      </w:r>
      <w:bookmarkEnd w:id="30"/>
    </w:p>
    <w:p>
      <w:pPr>
        <w:numPr>
          <w:ilvl w:val="0"/>
          <w:numId w:val="1010"/>
        </w:numPr>
        <w:pStyle w:val="Compact"/>
      </w:pPr>
      <w:r>
        <w:t xml:space="preserve">🇨🇴 央视节目确认：习近平致电祝贺德拉埃斯普列亚当选哥伦比亚总统。市场层面更多体现为对中拉经贸与基建合作预期的边际提振，利于中字头出海叙事。</w:t>
      </w:r>
    </w:p>
    <w:p>
      <w:pPr>
        <w:numPr>
          <w:ilvl w:val="0"/>
          <w:numId w:val="1010"/>
        </w:numPr>
        <w:pStyle w:val="Compact"/>
      </w:pPr>
      <w:r>
        <w:t xml:space="preserve">🇦🇪 央视节目确认：中企参建的阿联酋首条客运铁路试运营，偏利好轨交装备、国际工程、基建出海链。</w:t>
      </w:r>
    </w:p>
    <w:p>
      <w:pPr>
        <w:numPr>
          <w:ilvl w:val="0"/>
          <w:numId w:val="1010"/>
        </w:numPr>
        <w:pStyle w:val="Compact"/>
      </w:pPr>
      <w:r>
        <w:t xml:space="preserve">🌦️ 联合国报告称极端天气将冲击交通系统，叠加国内已全面进入主汛期，A股需留意防灾减灾、水利管网、电网运维方向的情绪催化。</w:t>
      </w:r>
    </w:p>
    <w:p>
      <w:pPr>
        <w:numPr>
          <w:ilvl w:val="0"/>
          <w:numId w:val="1010"/>
        </w:numPr>
        <w:pStyle w:val="Compact"/>
      </w:pPr>
      <w:r>
        <w:t xml:space="preserve">🚄 全国铁路暑运启动，预计发送旅客 10.1 亿人次，交运、旅游、出行服务存在短线情绪增量，但是否持续仍要看开盘后的量能承接。</w:t>
      </w:r>
    </w:p>
    <w:p>
      <w:r>
        <w:pict>
          <v:rect style="width:0;height:1.5pt" o:hralign="center" o:hrstd="t" o:hr="t"/>
        </w:pict>
      </w:r>
    </w:p>
    <w:p>
      <w:pPr>
        <w:pStyle w:val="Heading2"/>
      </w:pPr>
      <w:bookmarkStart w:id="31" w:name="昨日复盘要点"/>
      <w:r>
        <w:t xml:space="preserve">📊 昨日复盘要点</w:t>
      </w:r>
      <w:bookmarkEnd w:id="31"/>
    </w:p>
    <w:p>
      <w:pPr>
        <w:numPr>
          <w:ilvl w:val="0"/>
          <w:numId w:val="1011"/>
        </w:numPr>
        <w:pStyle w:val="Compact"/>
      </w:pPr>
      <w:r>
        <w:t xml:space="preserve">📈 指数层面明显分化：上证指数 4112.4453 点，📈 +0.4408%；深证成指 16119.168 点，📉 -0.5331%；创业板指 4260.721 点，📉 -1.8880%；科创50 2153.0431 点，📉 -2.4830%；沪深300 4958.9773 点，📉 -0.4108%。</w:t>
      </w:r>
    </w:p>
    <w:p>
      <w:pPr>
        <w:numPr>
          <w:ilvl w:val="0"/>
          <w:numId w:val="1011"/>
        </w:numPr>
        <w:pStyle w:val="Compact"/>
      </w:pPr>
      <w:r>
        <w:t xml:space="preserve">✅ 多源校验结果一致：上证、深成指、创业板、科创50、沪深300 在新浪、东方财富、腾讯之间均为</w:t>
      </w:r>
      <w:r>
        <w:t xml:space="preserve"> </w:t>
      </w:r>
      <w:r>
        <w:rPr>
          <w:rStyle w:val="VerbatimChar"/>
        </w:rPr>
        <w:t xml:space="preserve">status=ok</w:t>
      </w:r>
      <w:r>
        <w:t xml:space="preserve">，指数数据可直接使用。</w:t>
      </w:r>
    </w:p>
    <w:p>
      <w:pPr>
        <w:numPr>
          <w:ilvl w:val="0"/>
          <w:numId w:val="1011"/>
        </w:numPr>
        <w:pStyle w:val="Compact"/>
      </w:pPr>
      <w:r>
        <w:t xml:space="preserve">💰 资金主攻方向非常清晰：非银金融主力净流入 109.44 亿，证券Ⅲ主力净流入 90.55 亿，软件开发主力净流入 33.88 亿，医药生物主力净流入 32.43 亿，电力主力净流入 22.01 亿。</w:t>
      </w:r>
    </w:p>
    <w:p>
      <w:pPr>
        <w:numPr>
          <w:ilvl w:val="0"/>
          <w:numId w:val="1011"/>
        </w:numPr>
        <w:pStyle w:val="Compact"/>
      </w:pPr>
      <w:r>
        <w:t xml:space="preserve">⚠️ 资金撤退方向也很集中：电子主力净流出 -544.79 亿，半导体 -259.56 亿，通信设备 -223.51 亿，通信 -201.74 亿，数字芯片设计 -160.69 亿，印制电路板 -102.81 亿。</w:t>
      </w:r>
    </w:p>
    <w:p>
      <w:pPr>
        <w:numPr>
          <w:ilvl w:val="0"/>
          <w:numId w:val="1011"/>
        </w:numPr>
        <w:pStyle w:val="Compact"/>
      </w:pPr>
      <w:r>
        <w:t xml:space="preserve">🔥 个股层面，东方财富主力净流入 23.51 亿、成交额 202.37 亿；大唐发电主力净流入 12.22 亿；中信证券主力净流入 11.80 亿；恒瑞医药主力净流入 5.47 亿，说明权重金融、医药、电力确实得到了真金白银支持。</w:t>
      </w:r>
    </w:p>
    <w:p>
      <w:pPr>
        <w:numPr>
          <w:ilvl w:val="0"/>
          <w:numId w:val="1011"/>
        </w:numPr>
        <w:pStyle w:val="Compact"/>
      </w:pPr>
      <w:r>
        <w:t xml:space="preserve">📉 风险端，兆易创新主力净流出 -53.41 亿、京东方A -45.91 亿、中天科技 -37.97 亿、天孚通信 -36.12 亿、东山精密 -30.35 亿，AI硬件与电子链高位兑现痕迹明显。</w:t>
      </w:r>
    </w:p>
    <w:p>
      <w:pPr>
        <w:numPr>
          <w:ilvl w:val="0"/>
          <w:numId w:val="1011"/>
        </w:numPr>
        <w:pStyle w:val="Compact"/>
      </w:pPr>
      <w:r>
        <w:t xml:space="preserve">⚠️ 板块涨跌表现源</w:t>
      </w:r>
      <w:r>
        <w:t xml:space="preserve"> </w:t>
      </w:r>
      <w:r>
        <w:rPr>
          <w:rStyle w:val="VerbatimChar"/>
        </w:rPr>
        <w:t xml:space="preserve">sector_performance</w:t>
      </w:r>
      <w:r>
        <w:t xml:space="preserve"> </w:t>
      </w:r>
      <w:r>
        <w:t xml:space="preserve">抓取出现 502，故今天盘前对</w:t>
      </w:r>
      <w:r>
        <w:t xml:space="preserve">“</w:t>
      </w:r>
      <w:r>
        <w:t xml:space="preserve">板块涨幅榜</w:t>
      </w:r>
      <w:r>
        <w:t xml:space="preserve">”</w:t>
      </w:r>
      <w:r>
        <w:t xml:space="preserve">的使用必须降权，优先依据真实资金流、活跃个股和多源校验后的核心个股行为做判断。</w:t>
      </w:r>
    </w:p>
    <w:p>
      <w:r>
        <w:pict>
          <v:rect style="width:0;height:1.5pt" o:hralign="center" o:hrstd="t" o:hr="t"/>
        </w:pict>
      </w:r>
    </w:p>
    <w:p>
      <w:pPr>
        <w:pStyle w:val="Heading2"/>
      </w:pPr>
      <w:bookmarkStart w:id="32" w:name="今日操作策略"/>
      <w:r>
        <w:t xml:space="preserve">🎯 今日操作策略</w:t>
      </w:r>
      <w:bookmarkEnd w:id="32"/>
    </w:p>
    <w:p>
      <w:pPr>
        <w:numPr>
          <w:ilvl w:val="0"/>
          <w:numId w:val="1012"/>
        </w:numPr>
        <w:pStyle w:val="Compact"/>
      </w:pPr>
      <w:r>
        <w:t xml:space="preserve">🧭 市场预判：震荡偏分化。</w:t>
      </w:r>
    </w:p>
    <w:p>
      <w:pPr>
        <w:numPr>
          <w:ilvl w:val="0"/>
          <w:numId w:val="1012"/>
        </w:numPr>
        <w:pStyle w:val="Compact"/>
      </w:pPr>
      <w:r>
        <w:t xml:space="preserve">📌 判断依据：A50期指偏强、人民币小幅走强，有利于权重稳定；但昨日创业板指、科创50跌幅较深，且电子/半导体/通信链出现大额资金流出，说明成长赛道修复不能想当然。</w:t>
      </w:r>
    </w:p>
    <w:p>
      <w:pPr>
        <w:pStyle w:val="Heading3"/>
      </w:pPr>
      <w:bookmarkStart w:id="33" w:name="今日重点关注板块"/>
      <w:r>
        <w:t xml:space="preserve">👀 今日重点关注板块</w:t>
      </w:r>
      <w:bookmarkEnd w:id="33"/>
    </w:p>
    <w:p>
      <w:pPr>
        <w:numPr>
          <w:ilvl w:val="0"/>
          <w:numId w:val="1013"/>
        </w:numPr>
        <w:pStyle w:val="Compact"/>
      </w:pPr>
      <w:r>
        <w:t xml:space="preserve">1️⃣ 非银金融-券商/互联网金融</w:t>
      </w:r>
    </w:p>
    <w:p>
      <w:pPr>
        <w:numPr>
          <w:ilvl w:val="0"/>
          <w:numId w:val="1013"/>
        </w:numPr>
        <w:pStyle w:val="Compact"/>
      </w:pPr>
      <w:r>
        <w:t xml:space="preserve">2️⃣ 医药生物-创新药/高值耗材</w:t>
      </w:r>
    </w:p>
    <w:p>
      <w:pPr>
        <w:numPr>
          <w:ilvl w:val="0"/>
          <w:numId w:val="1013"/>
        </w:numPr>
        <w:pStyle w:val="Compact"/>
      </w:pPr>
      <w:r>
        <w:t xml:space="preserve">3️⃣ 电力公用事业-火电/区域电网</w:t>
      </w:r>
    </w:p>
    <w:p>
      <w:pPr>
        <w:pStyle w:val="Heading3"/>
      </w:pPr>
      <w:bookmarkStart w:id="34" w:name="今日重点观察个股"/>
      <w:r>
        <w:t xml:space="preserve">🔍 今日重点观察个股</w:t>
      </w:r>
      <w:bookmarkEnd w:id="34"/>
    </w:p>
    <w:p>
      <w:pPr>
        <w:numPr>
          <w:ilvl w:val="0"/>
          <w:numId w:val="1014"/>
        </w:numPr>
        <w:pStyle w:val="Compact"/>
      </w:pPr>
      <w:r>
        <w:t xml:space="preserve">东方财富：昨日主力净流入 23.51 亿，成交额 202.37 亿，且多源行情校验</w:t>
      </w:r>
      <w:r>
        <w:t xml:space="preserve"> </w:t>
      </w:r>
      <w:r>
        <w:rPr>
          <w:rStyle w:val="VerbatimChar"/>
        </w:rPr>
        <w:t xml:space="preserve">status=ok</w:t>
      </w:r>
      <w:r>
        <w:t xml:space="preserve">，是券商与互联网金融方向的高辨识度核心。</w:t>
      </w:r>
    </w:p>
    <w:p>
      <w:pPr>
        <w:numPr>
          <w:ilvl w:val="0"/>
          <w:numId w:val="1014"/>
        </w:numPr>
        <w:pStyle w:val="Compact"/>
      </w:pPr>
      <w:r>
        <w:t xml:space="preserve">中信证券：昨日主力净流入 11.80 亿，是券商权重承接的代表，适合观察板块持续性。</w:t>
      </w:r>
    </w:p>
    <w:p>
      <w:pPr>
        <w:numPr>
          <w:ilvl w:val="0"/>
          <w:numId w:val="1014"/>
        </w:numPr>
        <w:pStyle w:val="Compact"/>
      </w:pPr>
      <w:r>
        <w:t xml:space="preserve">恒瑞医药：昨日主力净流入 5.47 亿，医药生物方向资金承接较实。</w:t>
      </w:r>
    </w:p>
    <w:p>
      <w:pPr>
        <w:numPr>
          <w:ilvl w:val="0"/>
          <w:numId w:val="1014"/>
        </w:numPr>
        <w:pStyle w:val="Compact"/>
      </w:pPr>
      <w:r>
        <w:t xml:space="preserve">大唐发电：昨日主力净流入 12.22 亿，涨幅 10.03%，是电力方向的强辨识度样本。</w:t>
      </w:r>
    </w:p>
    <w:p>
      <w:pPr>
        <w:numPr>
          <w:ilvl w:val="0"/>
          <w:numId w:val="1014"/>
        </w:numPr>
        <w:pStyle w:val="Compact"/>
      </w:pPr>
      <w:r>
        <w:t xml:space="preserve">东阳光：昨日主力净流入 9.70 亿，涨幅 10.01%，可作为化学制品/医药上游活跃样本观察。</w:t>
      </w:r>
    </w:p>
    <w:p>
      <w:pPr>
        <w:pStyle w:val="Heading3"/>
      </w:pPr>
      <w:bookmarkStart w:id="35" w:name="仓位建议"/>
      <w:r>
        <w:t xml:space="preserve">💡 仓位建议</w:t>
      </w:r>
      <w:bookmarkEnd w:id="35"/>
    </w:p>
    <w:p>
      <w:pPr>
        <w:numPr>
          <w:ilvl w:val="0"/>
          <w:numId w:val="1015"/>
        </w:numPr>
        <w:pStyle w:val="Compact"/>
      </w:pPr>
      <w:r>
        <w:t xml:space="preserve">激进：50% 仓位，前提是开盘后券商或医药出现继续放量、且板块主力净流入延续。</w:t>
      </w:r>
    </w:p>
    <w:p>
      <w:pPr>
        <w:numPr>
          <w:ilvl w:val="0"/>
          <w:numId w:val="1015"/>
        </w:numPr>
        <w:pStyle w:val="Compact"/>
      </w:pPr>
      <w:r>
        <w:t xml:space="preserve">稳健：30% 仓位，优先做资金已验证的低位或中位强势方向，不追高一致性过强的首分钟脉冲。</w:t>
      </w:r>
    </w:p>
    <w:p>
      <w:pPr>
        <w:numPr>
          <w:ilvl w:val="0"/>
          <w:numId w:val="1015"/>
        </w:numPr>
        <w:pStyle w:val="Compact"/>
      </w:pPr>
      <w:r>
        <w:t xml:space="preserve">保守：10%-20% 仓位，以观察为主，只在指数回稳且核心板块确认放量时参与。</w:t>
      </w:r>
    </w:p>
    <w:p>
      <w:pPr>
        <w:pStyle w:val="Heading3"/>
      </w:pPr>
      <w:bookmarkStart w:id="36" w:name="今日主要风险"/>
      <w:r>
        <w:t xml:space="preserve">⚠️ 今日主要风险</w:t>
      </w:r>
      <w:bookmarkEnd w:id="36"/>
    </w:p>
    <w:p>
      <w:pPr>
        <w:numPr>
          <w:ilvl w:val="0"/>
          <w:numId w:val="1016"/>
        </w:numPr>
        <w:pStyle w:val="Compact"/>
      </w:pPr>
      <w:r>
        <w:t xml:space="preserve">AI硬件、半导体、PCB、光模块昨日是明确的资金流出主战场，若早盘再度弱开，追跌抄底都不划算。</w:t>
      </w:r>
    </w:p>
    <w:p>
      <w:pPr>
        <w:numPr>
          <w:ilvl w:val="0"/>
          <w:numId w:val="1016"/>
        </w:numPr>
        <w:pStyle w:val="Compact"/>
      </w:pPr>
      <w:r>
        <w:t xml:space="preserve">若券商只拉一字龙头、权重不跟，容易演化成</w:t>
      </w:r>
      <w:r>
        <w:t xml:space="preserve">“</w:t>
      </w:r>
      <w:r>
        <w:t xml:space="preserve">护盘不赚钱</w:t>
      </w:r>
      <w:r>
        <w:t xml:space="preserve">”</w:t>
      </w:r>
      <w:r>
        <w:t xml:space="preserve">。</w:t>
      </w:r>
    </w:p>
    <w:p>
      <w:pPr>
        <w:numPr>
          <w:ilvl w:val="0"/>
          <w:numId w:val="1016"/>
        </w:numPr>
        <w:pStyle w:val="Compact"/>
      </w:pPr>
      <w:r>
        <w:t xml:space="preserve">若医药高开后量能不足，容易冲高回落，尤其是前一日 20% 涨停/大涨品种。</w:t>
      </w:r>
    </w:p>
    <w:p>
      <w:r>
        <w:pict>
          <v:rect style="width:0;height:1.5pt" o:hralign="center" o:hrstd="t" o:hr="t"/>
        </w:pict>
      </w:r>
    </w:p>
    <w:p>
      <w:pPr>
        <w:pStyle w:val="Heading2"/>
      </w:pPr>
      <w:bookmarkStart w:id="37" w:name="重点投资方向"/>
      <w:r>
        <w:t xml:space="preserve">🎯 重点投资方向</w:t>
      </w:r>
      <w:bookmarkEnd w:id="37"/>
    </w:p>
    <w:p>
      <w:pPr>
        <w:pStyle w:val="Heading3"/>
      </w:pPr>
      <w:bookmarkStart w:id="38" w:name="方向一非银金融-券商互联网金融优先级高"/>
      <w:r>
        <w:t xml:space="preserve">方向一：非银金融-券商/互联网金融（优先级：高）</w:t>
      </w:r>
      <w:bookmarkEnd w:id="38"/>
    </w:p>
    <w:p>
      <w:pPr>
        <w:numPr>
          <w:ilvl w:val="0"/>
          <w:numId w:val="1017"/>
        </w:numPr>
        <w:pStyle w:val="Compact"/>
      </w:pPr>
      <w:r>
        <w:t xml:space="preserve">📌 证据链：</w:t>
      </w:r>
    </w:p>
    <w:p>
      <w:pPr>
        <w:numPr>
          <w:ilvl w:val="1"/>
          <w:numId w:val="1018"/>
        </w:numPr>
        <w:pStyle w:val="Compact"/>
      </w:pPr>
      <w:r>
        <w:t xml:space="preserve">非银金融主力净流入 109.44 亿，板块涨幅 4.70%。</w:t>
      </w:r>
    </w:p>
    <w:p>
      <w:pPr>
        <w:numPr>
          <w:ilvl w:val="1"/>
          <w:numId w:val="1018"/>
        </w:numPr>
        <w:pStyle w:val="Compact"/>
      </w:pPr>
      <w:r>
        <w:t xml:space="preserve">证券Ⅲ主力净流入 90.55 亿，板块涨幅 4.84%；证券Ⅱ主力净流入 90.55 亿，板块涨幅 4.84%。</w:t>
      </w:r>
    </w:p>
    <w:p>
      <w:pPr>
        <w:numPr>
          <w:ilvl w:val="1"/>
          <w:numId w:val="1018"/>
        </w:numPr>
        <w:pStyle w:val="Compact"/>
      </w:pPr>
      <w:r>
        <w:t xml:space="preserve">东方财富主力净流入 23.51 亿、成交额 202.37 亿；中信证券主力净流入 11.80 亿；招商证券主力净流入 5.94 亿；长江证券主力净流入 5.19 亿；天风证券主力净流入 6.17 亿且涨幅 10.09%。</w:t>
      </w:r>
    </w:p>
    <w:p>
      <w:pPr>
        <w:numPr>
          <w:ilvl w:val="1"/>
          <w:numId w:val="1018"/>
        </w:numPr>
        <w:pStyle w:val="Compact"/>
      </w:pPr>
      <w:r>
        <w:t xml:space="preserve">行业领涨线索指向华安证券，涨幅 9.99%，说明板块内有短线弹性，也有权重承接。</w:t>
      </w:r>
    </w:p>
    <w:p>
      <w:pPr>
        <w:numPr>
          <w:ilvl w:val="0"/>
          <w:numId w:val="1017"/>
        </w:numPr>
        <w:pStyle w:val="Compact"/>
      </w:pPr>
      <w:r>
        <w:t xml:space="preserve">🔥 核心标的：</w:t>
      </w:r>
    </w:p>
    <w:p>
      <w:pPr>
        <w:numPr>
          <w:ilvl w:val="1"/>
          <w:numId w:val="1019"/>
        </w:numPr>
        <w:pStyle w:val="Compact"/>
      </w:pPr>
      <w:r>
        <w:t xml:space="preserve">东方财富（资金净流入与成交额双高，且多源校验一致）</w:t>
      </w:r>
    </w:p>
    <w:p>
      <w:pPr>
        <w:numPr>
          <w:ilvl w:val="1"/>
          <w:numId w:val="1019"/>
        </w:numPr>
        <w:pStyle w:val="Compact"/>
      </w:pPr>
      <w:r>
        <w:t xml:space="preserve">中信证券（权重锚，观察板块是否从情绪扩散到机构抱团）</w:t>
      </w:r>
    </w:p>
    <w:p>
      <w:pPr>
        <w:numPr>
          <w:ilvl w:val="1"/>
          <w:numId w:val="1019"/>
        </w:numPr>
        <w:pStyle w:val="Compact"/>
      </w:pPr>
      <w:r>
        <w:t xml:space="preserve">招商证券、长江证券（中军补涨样本，观察队形完整度）</w:t>
      </w:r>
    </w:p>
    <w:p>
      <w:pPr>
        <w:numPr>
          <w:ilvl w:val="0"/>
          <w:numId w:val="1017"/>
        </w:numPr>
        <w:pStyle w:val="Compact"/>
      </w:pPr>
      <w:r>
        <w:t xml:space="preserve">💡 参与策略：</w:t>
      </w:r>
    </w:p>
    <w:p>
      <w:pPr>
        <w:numPr>
          <w:ilvl w:val="1"/>
          <w:numId w:val="1020"/>
        </w:numPr>
        <w:pStyle w:val="Compact"/>
      </w:pPr>
      <w:r>
        <w:t xml:space="preserve">激进：盯前排券商与互联网金融联动，开盘后 15-30 分钟若量能继续放大可做板块内强势换手。</w:t>
      </w:r>
    </w:p>
    <w:p>
      <w:pPr>
        <w:numPr>
          <w:ilvl w:val="1"/>
          <w:numId w:val="1020"/>
        </w:numPr>
        <w:pStyle w:val="Compact"/>
      </w:pPr>
      <w:r>
        <w:t xml:space="preserve">稳健：优先低吸成交额大的中军，不追一字或秒板。</w:t>
      </w:r>
    </w:p>
    <w:p>
      <w:pPr>
        <w:numPr>
          <w:ilvl w:val="1"/>
          <w:numId w:val="1020"/>
        </w:numPr>
        <w:pStyle w:val="Compact"/>
      </w:pPr>
      <w:r>
        <w:t xml:space="preserve">保守：只把券商当指数风向标，等确认带动沪深300企稳后再跟随。</w:t>
      </w:r>
    </w:p>
    <w:p>
      <w:pPr>
        <w:numPr>
          <w:ilvl w:val="0"/>
          <w:numId w:val="1017"/>
        </w:numPr>
        <w:pStyle w:val="Compact"/>
      </w:pPr>
      <w:r>
        <w:t xml:space="preserve">✅ 触发条件：券商板块继续放量、东方财富/中信证券等中军同步走强、板块主力净流入继续扩大。</w:t>
      </w:r>
    </w:p>
    <w:p>
      <w:pPr>
        <w:numPr>
          <w:ilvl w:val="0"/>
          <w:numId w:val="1017"/>
        </w:numPr>
        <w:pStyle w:val="Compact"/>
      </w:pPr>
      <w:r>
        <w:t xml:space="preserve">🚫 失效条件：板块主力净流入快速转负，只有前排小票冲高而中军掉头，或沪深300同步转弱。</w:t>
      </w:r>
    </w:p>
    <w:p>
      <w:pPr>
        <w:numPr>
          <w:ilvl w:val="0"/>
          <w:numId w:val="1017"/>
        </w:numPr>
        <w:pStyle w:val="Compact"/>
      </w:pPr>
      <w:r>
        <w:t xml:space="preserve">⚠️ 风险：若只是情绪护盘而非增量资金入场，板块持续性可能只有半日。</w:t>
      </w:r>
    </w:p>
    <w:p>
      <w:pPr>
        <w:pStyle w:val="Heading3"/>
      </w:pPr>
      <w:bookmarkStart w:id="39" w:name="方向二医药生物-创新药高值耗材优先级中"/>
      <w:r>
        <w:t xml:space="preserve">方向二：医药生物-创新药/高值耗材（优先级：中）</w:t>
      </w:r>
      <w:bookmarkEnd w:id="39"/>
    </w:p>
    <w:p>
      <w:pPr>
        <w:numPr>
          <w:ilvl w:val="0"/>
          <w:numId w:val="1021"/>
        </w:numPr>
        <w:pStyle w:val="Compact"/>
      </w:pPr>
      <w:r>
        <w:t xml:space="preserve">📌 证据链：</w:t>
      </w:r>
    </w:p>
    <w:p>
      <w:pPr>
        <w:numPr>
          <w:ilvl w:val="1"/>
          <w:numId w:val="1022"/>
        </w:numPr>
        <w:pStyle w:val="Compact"/>
      </w:pPr>
      <w:r>
        <w:t xml:space="preserve">医药生物主力净流入 32.43 亿，板块涨幅 4.48%。</w:t>
      </w:r>
    </w:p>
    <w:p>
      <w:pPr>
        <w:numPr>
          <w:ilvl w:val="1"/>
          <w:numId w:val="1022"/>
        </w:numPr>
        <w:pStyle w:val="Compact"/>
      </w:pPr>
      <w:r>
        <w:t xml:space="preserve">行业领涨线索为威高血净，涨幅 9.99%。</w:t>
      </w:r>
    </w:p>
    <w:p>
      <w:pPr>
        <w:numPr>
          <w:ilvl w:val="1"/>
          <w:numId w:val="1022"/>
        </w:numPr>
        <w:pStyle w:val="Compact"/>
      </w:pPr>
      <w:r>
        <w:t xml:space="preserve">恒瑞医药主力净流入 5.47 亿，成交额 82.35 亿。</w:t>
      </w:r>
    </w:p>
    <w:p>
      <w:pPr>
        <w:numPr>
          <w:ilvl w:val="1"/>
          <w:numId w:val="1022"/>
        </w:numPr>
        <w:pStyle w:val="Compact"/>
      </w:pPr>
      <w:r>
        <w:t xml:space="preserve">活跃股中，汇宇制药-W 涨幅 20.04%，成交额 4.55 亿，说明板块内部有弹性品种扩散。</w:t>
      </w:r>
    </w:p>
    <w:p>
      <w:pPr>
        <w:numPr>
          <w:ilvl w:val="0"/>
          <w:numId w:val="1021"/>
        </w:numPr>
        <w:pStyle w:val="Compact"/>
      </w:pPr>
      <w:r>
        <w:t xml:space="preserve">🔥 核心标的：</w:t>
      </w:r>
    </w:p>
    <w:p>
      <w:pPr>
        <w:numPr>
          <w:ilvl w:val="1"/>
          <w:numId w:val="1023"/>
        </w:numPr>
        <w:pStyle w:val="Compact"/>
      </w:pPr>
      <w:r>
        <w:t xml:space="preserve">恒瑞医药（资金承接最扎实的医药中军之一）</w:t>
      </w:r>
    </w:p>
    <w:p>
      <w:pPr>
        <w:numPr>
          <w:ilvl w:val="1"/>
          <w:numId w:val="1023"/>
        </w:numPr>
        <w:pStyle w:val="Compact"/>
      </w:pPr>
      <w:r>
        <w:t xml:space="preserve">汇宇制药-W（20%涨幅带来的短线辨识度）</w:t>
      </w:r>
    </w:p>
    <w:p>
      <w:pPr>
        <w:numPr>
          <w:ilvl w:val="1"/>
          <w:numId w:val="1023"/>
        </w:numPr>
        <w:pStyle w:val="Compact"/>
      </w:pPr>
      <w:r>
        <w:t xml:space="preserve">威高血净（板块领涨线索，适合观察高值耗材强度）</w:t>
      </w:r>
    </w:p>
    <w:p>
      <w:pPr>
        <w:numPr>
          <w:ilvl w:val="0"/>
          <w:numId w:val="1021"/>
        </w:numPr>
        <w:pStyle w:val="Compact"/>
      </w:pPr>
      <w:r>
        <w:t xml:space="preserve">💡 参与策略：</w:t>
      </w:r>
    </w:p>
    <w:p>
      <w:pPr>
        <w:numPr>
          <w:ilvl w:val="1"/>
          <w:numId w:val="1024"/>
        </w:numPr>
        <w:pStyle w:val="Compact"/>
      </w:pPr>
      <w:r>
        <w:t xml:space="preserve">激进：做板块内换手强、资金继续净流入的弹性品种。</w:t>
      </w:r>
    </w:p>
    <w:p>
      <w:pPr>
        <w:numPr>
          <w:ilvl w:val="1"/>
          <w:numId w:val="1024"/>
        </w:numPr>
        <w:pStyle w:val="Compact"/>
      </w:pPr>
      <w:r>
        <w:t xml:space="preserve">稳健：优先中军和业绩型品种，等回踩承接后介入。</w:t>
      </w:r>
    </w:p>
    <w:p>
      <w:pPr>
        <w:numPr>
          <w:ilvl w:val="1"/>
          <w:numId w:val="1024"/>
        </w:numPr>
        <w:pStyle w:val="Compact"/>
      </w:pPr>
      <w:r>
        <w:t xml:space="preserve">保守：仅做观察，等待医药分时回落后是否再获资金回补。</w:t>
      </w:r>
    </w:p>
    <w:p>
      <w:pPr>
        <w:numPr>
          <w:ilvl w:val="0"/>
          <w:numId w:val="1021"/>
        </w:numPr>
        <w:pStyle w:val="Compact"/>
      </w:pPr>
      <w:r>
        <w:t xml:space="preserve">✅ 触发条件：医药板块开盘后保持红盘，恒瑞医药等中军不回落，板块主力净流入持续增加。</w:t>
      </w:r>
    </w:p>
    <w:p>
      <w:pPr>
        <w:numPr>
          <w:ilvl w:val="0"/>
          <w:numId w:val="1021"/>
        </w:numPr>
        <w:pStyle w:val="Compact"/>
      </w:pPr>
      <w:r>
        <w:t xml:space="preserve">🚫 失效条件：医药高开低走、前排20%品种炸板，或中军翻绿导致板块情绪断层。</w:t>
      </w:r>
    </w:p>
    <w:p>
      <w:pPr>
        <w:numPr>
          <w:ilvl w:val="0"/>
          <w:numId w:val="1021"/>
        </w:numPr>
        <w:pStyle w:val="Compact"/>
      </w:pPr>
      <w:r>
        <w:t xml:space="preserve">⚠️ 风险：医药容易在高开后出现兑现，尤其是纯情绪拉升但缺少持续成交配合时。</w:t>
      </w:r>
    </w:p>
    <w:p>
      <w:pPr>
        <w:pStyle w:val="Heading3"/>
      </w:pPr>
      <w:bookmarkStart w:id="40" w:name="方向三电力公用事业-火电区域电网优先级中"/>
      <w:r>
        <w:t xml:space="preserve">方向三：电力公用事业-火电/区域电网（优先级：中）</w:t>
      </w:r>
      <w:bookmarkEnd w:id="40"/>
    </w:p>
    <w:p>
      <w:pPr>
        <w:numPr>
          <w:ilvl w:val="0"/>
          <w:numId w:val="1025"/>
        </w:numPr>
        <w:pStyle w:val="Compact"/>
      </w:pPr>
      <w:r>
        <w:t xml:space="preserve">📌 证据链：</w:t>
      </w:r>
    </w:p>
    <w:p>
      <w:pPr>
        <w:numPr>
          <w:ilvl w:val="1"/>
          <w:numId w:val="1026"/>
        </w:numPr>
        <w:pStyle w:val="Compact"/>
      </w:pPr>
      <w:r>
        <w:t xml:space="preserve">电力主力净流入 22.01 亿，板块涨幅 2.30%。</w:t>
      </w:r>
    </w:p>
    <w:p>
      <w:pPr>
        <w:numPr>
          <w:ilvl w:val="1"/>
          <w:numId w:val="1026"/>
        </w:numPr>
        <w:pStyle w:val="Compact"/>
      </w:pPr>
      <w:r>
        <w:t xml:space="preserve">公用事业主力净流入 22.00 亿，板块涨幅 2.52%。</w:t>
      </w:r>
    </w:p>
    <w:p>
      <w:pPr>
        <w:numPr>
          <w:ilvl w:val="1"/>
          <w:numId w:val="1026"/>
        </w:numPr>
        <w:pStyle w:val="Compact"/>
      </w:pPr>
      <w:r>
        <w:t xml:space="preserve">大唐发电主力净流入 12.22 亿，涨幅 10.03%，是方向内最强辨识度样本。</w:t>
      </w:r>
    </w:p>
    <w:p>
      <w:pPr>
        <w:numPr>
          <w:ilvl w:val="1"/>
          <w:numId w:val="1026"/>
        </w:numPr>
        <w:pStyle w:val="Compact"/>
      </w:pPr>
      <w:r>
        <w:t xml:space="preserve">行业领涨线索为韶能股份，涨幅 10.09%；联播又提到暑运启动、全面进入主汛期，电力保供与公用事业具备事件催化背景。</w:t>
      </w:r>
    </w:p>
    <w:p>
      <w:pPr>
        <w:numPr>
          <w:ilvl w:val="0"/>
          <w:numId w:val="1025"/>
        </w:numPr>
        <w:pStyle w:val="Compact"/>
      </w:pPr>
      <w:r>
        <w:t xml:space="preserve">🔥 核心标的：</w:t>
      </w:r>
    </w:p>
    <w:p>
      <w:pPr>
        <w:numPr>
          <w:ilvl w:val="1"/>
          <w:numId w:val="1027"/>
        </w:numPr>
        <w:pStyle w:val="Compact"/>
      </w:pPr>
      <w:r>
        <w:t xml:space="preserve">大唐发电（资金最集中、强度最清晰）</w:t>
      </w:r>
    </w:p>
    <w:p>
      <w:pPr>
        <w:numPr>
          <w:ilvl w:val="1"/>
          <w:numId w:val="1027"/>
        </w:numPr>
        <w:pStyle w:val="Compact"/>
      </w:pPr>
      <w:r>
        <w:t xml:space="preserve">韶能股份（板块前排情绪锚）</w:t>
      </w:r>
    </w:p>
    <w:p>
      <w:pPr>
        <w:numPr>
          <w:ilvl w:val="1"/>
          <w:numId w:val="1027"/>
        </w:numPr>
        <w:pStyle w:val="Compact"/>
      </w:pPr>
      <w:r>
        <w:t xml:space="preserve">中国平安不属于电力方向，但可作为稳指数辅助观察项，不纳入本方向交易样本</w:t>
      </w:r>
    </w:p>
    <w:p>
      <w:pPr>
        <w:numPr>
          <w:ilvl w:val="0"/>
          <w:numId w:val="1025"/>
        </w:numPr>
        <w:pStyle w:val="Compact"/>
      </w:pPr>
      <w:r>
        <w:t xml:space="preserve">💡 参与策略：</w:t>
      </w:r>
    </w:p>
    <w:p>
      <w:pPr>
        <w:numPr>
          <w:ilvl w:val="1"/>
          <w:numId w:val="1028"/>
        </w:numPr>
        <w:pStyle w:val="Compact"/>
      </w:pPr>
      <w:r>
        <w:t xml:space="preserve">激进：做前排火电或区域电网方向的换手强势票。</w:t>
      </w:r>
    </w:p>
    <w:p>
      <w:pPr>
        <w:numPr>
          <w:ilvl w:val="1"/>
          <w:numId w:val="1028"/>
        </w:numPr>
        <w:pStyle w:val="Compact"/>
      </w:pPr>
      <w:r>
        <w:t xml:space="preserve">稳健：优先选择有持续成交和资金净流入支撑的中大市值品种。</w:t>
      </w:r>
    </w:p>
    <w:p>
      <w:pPr>
        <w:numPr>
          <w:ilvl w:val="1"/>
          <w:numId w:val="1028"/>
        </w:numPr>
        <w:pStyle w:val="Compact"/>
      </w:pPr>
      <w:r>
        <w:t xml:space="preserve">保守：把它当成防御仓位，配合券商做结构均衡。</w:t>
      </w:r>
    </w:p>
    <w:p>
      <w:pPr>
        <w:numPr>
          <w:ilvl w:val="0"/>
          <w:numId w:val="1025"/>
        </w:numPr>
        <w:pStyle w:val="Compact"/>
      </w:pPr>
      <w:r>
        <w:t xml:space="preserve">✅ 触发条件：电力、公用事业开盘后继续保持净流入，且大唐发电等前排不炸板、不大幅回落。</w:t>
      </w:r>
    </w:p>
    <w:p>
      <w:pPr>
        <w:numPr>
          <w:ilvl w:val="0"/>
          <w:numId w:val="1025"/>
        </w:numPr>
        <w:pStyle w:val="Compact"/>
      </w:pPr>
      <w:r>
        <w:t xml:space="preserve">🚫 失效条件：板块净流入快速衰减，前排龙头开板后无法回封，或指数转强导致资金重新回流高弹性赛道。</w:t>
      </w:r>
    </w:p>
    <w:p>
      <w:pPr>
        <w:numPr>
          <w:ilvl w:val="0"/>
          <w:numId w:val="1025"/>
        </w:numPr>
        <w:pStyle w:val="Compact"/>
      </w:pPr>
      <w:r>
        <w:t xml:space="preserve">⚠️ 风险：该方向更偏防御与稳健，若市场突然转向全面风险偏好修复，电力可能跑输高弹性品种。</w:t>
      </w:r>
    </w:p>
    <w:p>
      <w:r>
        <w:pict>
          <v:rect style="width:0;height:1.5pt" o:hralign="center" o:hrstd="t" o:hr="t"/>
        </w:pict>
      </w:r>
    </w:p>
    <w:p>
      <w:pPr>
        <w:pStyle w:val="Heading2"/>
      </w:pPr>
      <w:bookmarkStart w:id="41" w:name="回避方向提示"/>
      <w:r>
        <w:t xml:space="preserve">⚠️ 回避方向提示</w:t>
      </w:r>
      <w:bookmarkEnd w:id="41"/>
    </w:p>
    <w:p>
      <w:pPr>
        <w:numPr>
          <w:ilvl w:val="0"/>
          <w:numId w:val="1029"/>
        </w:numPr>
        <w:pStyle w:val="Compact"/>
      </w:pPr>
      <w:r>
        <w:t xml:space="preserve">🚫 AI算力-光模块/PCB/半导体：昨日电子主力净流出 -544.79 亿，半导体 -259.56 亿，通信设备 -223.51 亿，印制电路板 -102.81 亿，说明兑现压力真实存在。</w:t>
      </w:r>
    </w:p>
    <w:p>
      <w:pPr>
        <w:numPr>
          <w:ilvl w:val="0"/>
          <w:numId w:val="1029"/>
        </w:numPr>
        <w:pStyle w:val="Compact"/>
      </w:pPr>
      <w:r>
        <w:t xml:space="preserve">📉 个股层面，兆易创新主力净流出 -53.41 亿、天孚通信 -36.12 亿、东山精密 -30.35 亿、新易盛 -20.92 亿，且这些高成交样本在多源行情校验中虽然数据一致，但一致指向的是下跌和流出，而不是止跌企稳。</w:t>
      </w:r>
    </w:p>
    <w:p>
      <w:pPr>
        <w:numPr>
          <w:ilvl w:val="0"/>
          <w:numId w:val="1029"/>
        </w:numPr>
        <w:pStyle w:val="Compact"/>
      </w:pPr>
      <w:r>
        <w:t xml:space="preserve">💡 若想做这条线，只能等</w:t>
      </w:r>
      <w:r>
        <w:t xml:space="preserve">“</w:t>
      </w:r>
      <w:r>
        <w:t xml:space="preserve">流出明显收敛 + 核心票止跌 + 板块重新放量</w:t>
      </w:r>
      <w:r>
        <w:t xml:space="preserve">”</w:t>
      </w:r>
      <w:r>
        <w:t xml:space="preserve">三者同时出现，再从观察升级为参与。</w:t>
      </w:r>
    </w:p>
    <w:p>
      <w:r>
        <w:pict>
          <v:rect style="width:0;height:1.5pt" o:hralign="center" o:hrstd="t" o:hr="t"/>
        </w:pict>
      </w:r>
    </w:p>
    <w:p>
      <w:pPr>
        <w:pStyle w:val="BlockText"/>
      </w:pPr>
      <w:r>
        <w:t xml:space="preserve">📊 生成时间：2026-07-02 08:35（北京时间，Asia/Shanghai）</w:t>
      </w:r>
      <w:r>
        <w:t xml:space="preserve"> </w:t>
      </w:r>
      <w:r>
        <w:t xml:space="preserve">🔮 by：先知 v1.02 — 周先生出品</w:t>
      </w:r>
      <w:r>
        <w:t xml:space="preserve"> </w:t>
      </w:r>
      <w:r>
        <w:t xml:space="preserve">🔵 数据采集模型：local-python</w:t>
      </w:r>
      <w:r>
        <w:t xml:space="preserve"> </w:t>
      </w:r>
      <w:r>
        <w:t xml:space="preserve">🔴 分析+写稿模型：hermes</w:t>
      </w:r>
      <w:r>
        <w:t xml:space="preserve"> </w:t>
      </w:r>
      <w:r>
        <w:t xml:space="preserve">📄 文档生成：pandoc (markdown → docx)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2026-07-02T00:39:29Z</dcterms:created>
  <dcterms:modified xsi:type="dcterms:W3CDTF">2026-07-02T00:39:29Z</dcterms:modified>
</cp:coreProperties>
</file>

<file path=docProps/custom.xml><?xml version="1.0" encoding="utf-8"?>
<Properties xmlns="http://schemas.openxmlformats.org/officeDocument/2006/custom-properties" xmlns:vt="http://schemas.openxmlformats.org/officeDocument/2006/docPropsVTypes"/>
</file>