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6-26周五"/>
      <w:r>
        <w:t xml:space="preserve">🕐 午盘总结 | 2026-06-26（周五）</w:t>
      </w:r>
      <w:bookmarkEnd w:id="20"/>
    </w:p>
    <w:p>
      <w:pPr>
        <w:pStyle w:val="BlockText"/>
      </w:pPr>
      <w:r>
        <w:t xml:space="preserve">⚠️ 说明：当日盘前简报文件缺失，本报告仅基于采集 JSON 与可确认字段做降级分析；采集 JSON 未提供</w:t>
      </w:r>
      <w:r>
        <w:t xml:space="preserve">“</w:t>
      </w:r>
      <w:r>
        <w:t xml:space="preserve">昨日同期成交额</w:t>
      </w:r>
      <w:r>
        <w:t xml:space="preserve">”</w:t>
      </w:r>
      <w:r>
        <w:t xml:space="preserve">，相关对比不做展开。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 4027.2648，涨跌幅 -2.2575%；深证成指 15782.223，涨跌幅 -3.4377%；创业板指 4194.209，涨跌幅 -4.0663%；科创50 2032.2842，涨跌幅 -1.6477%。</w:t>
      </w:r>
    </w:p>
    <w:p>
      <w:pPr>
        <w:numPr>
          <w:ilvl w:val="0"/>
          <w:numId w:val="1001"/>
        </w:numPr>
        <w:pStyle w:val="Compact"/>
      </w:pPr>
      <w:r>
        <w:t xml:space="preserve">💰 沪深两市成交额按上证+深证口径合计 35523.96亿；采集 JSON 未提供昨日同期成交额，无法做同口径对比。</w:t>
      </w:r>
    </w:p>
    <w:p>
      <w:pPr>
        <w:numPr>
          <w:ilvl w:val="0"/>
          <w:numId w:val="1001"/>
        </w:numPr>
        <w:pStyle w:val="Compact"/>
      </w:pPr>
      <w:r>
        <w:t xml:space="preserve">📉 涨跌分布：上涨 790 家，平盘 50 家，下跌 4676 家，涨跌比明显失衡。</w:t>
      </w:r>
    </w:p>
    <w:p>
      <w:pPr>
        <w:numPr>
          <w:ilvl w:val="0"/>
          <w:numId w:val="1001"/>
        </w:numPr>
        <w:pStyle w:val="Compact"/>
      </w:pPr>
      <w:r>
        <w:t xml:space="preserve">⚠️ 涨停样本 89 只，跌停样本 81 只，说明局部热点仍有冲板能力，但系统性抛压更强。</w:t>
      </w:r>
    </w:p>
    <w:p>
      <w:pPr>
        <w:numPr>
          <w:ilvl w:val="0"/>
          <w:numId w:val="1001"/>
        </w:numPr>
        <w:pStyle w:val="Compact"/>
      </w:pPr>
      <w:r>
        <w:t xml:space="preserve">🎯 一句话盘面特征：指数普跌、题材分化，资金从通信链和消费电子大幅撤离，转向面板、硅料硅片、航天装备等少数方向抱团。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numPr>
          <w:ilvl w:val="1"/>
          <w:numId w:val="1003"/>
        </w:numPr>
        <w:pStyle w:val="Compact"/>
      </w:pPr>
      <w:r>
        <w:t xml:space="preserve">橡胶助剂 📈 5.41%，主力净流入 4.83亿，龙头彤程新材 +10.00%。</w:t>
      </w:r>
    </w:p>
    <w:p>
      <w:pPr>
        <w:numPr>
          <w:ilvl w:val="1"/>
          <w:numId w:val="1004"/>
        </w:numPr>
        <w:pStyle w:val="Compact"/>
      </w:pPr>
      <w:r>
        <w:t xml:space="preserve">有机硅 📈 4.72%，主力净流入 1.95亿，龙头晨光新材 +10.02%。</w:t>
      </w:r>
    </w:p>
    <w:p>
      <w:pPr>
        <w:numPr>
          <w:ilvl w:val="1"/>
          <w:numId w:val="1005"/>
        </w:numPr>
        <w:pStyle w:val="Compact"/>
      </w:pPr>
      <w:r>
        <w:t xml:space="preserve">硅料硅片 📈 4.28%，主力净流入 13.53亿，龙头双良节能 +10.00%。</w:t>
      </w:r>
    </w:p>
    <w:p>
      <w:pPr>
        <w:numPr>
          <w:ilvl w:val="1"/>
          <w:numId w:val="1006"/>
        </w:numPr>
        <w:pStyle w:val="Compact"/>
      </w:pPr>
      <w:r>
        <w:t xml:space="preserve">航天装备Ⅲ 📈 4.25%，主力净流入 21.75亿，龙头中国卫星 +10.00%。</w:t>
      </w:r>
    </w:p>
    <w:p>
      <w:pPr>
        <w:numPr>
          <w:ilvl w:val="1"/>
          <w:numId w:val="1007"/>
        </w:numPr>
        <w:pStyle w:val="Compact"/>
      </w:pPr>
      <w:r>
        <w:t xml:space="preserve">航天装备Ⅱ 📈 4.25%，主力净流入 21.75亿，龙头中国卫星 +10.00%。</w:t>
      </w:r>
    </w:p>
    <w:p>
      <w:pPr>
        <w:numPr>
          <w:ilvl w:val="1"/>
          <w:numId w:val="1008"/>
        </w:numPr>
        <w:pStyle w:val="Compact"/>
      </w:pPr>
      <w:r>
        <w:t xml:space="preserve">玻纤制造 📈 4.09%，主力净流出 -5.87亿，说明涨幅与资金并不同步，午后更适合观察而非追价。</w:t>
      </w:r>
    </w:p>
    <w:p>
      <w:pPr>
        <w:numPr>
          <w:ilvl w:val="1"/>
          <w:numId w:val="1009"/>
        </w:numPr>
        <w:pStyle w:val="Compact"/>
      </w:pPr>
      <w:r>
        <w:t xml:space="preserve">半导体材料 📈 3.76%，主力净流出 -7.01亿，说明更多是结构性个股行情。</w:t>
      </w:r>
    </w:p>
    <w:p>
      <w:pPr>
        <w:numPr>
          <w:ilvl w:val="1"/>
          <w:numId w:val="1010"/>
        </w:numPr>
        <w:pStyle w:val="Compact"/>
      </w:pPr>
      <w:r>
        <w:t xml:space="preserve">半导体设备 📈 2.57%，主力净流入 2.84亿，龙头富创精密 +20.00%。</w:t>
      </w:r>
    </w:p>
    <w:p>
      <w:pPr>
        <w:numPr>
          <w:ilvl w:val="1"/>
          <w:numId w:val="1011"/>
        </w:numPr>
        <w:pStyle w:val="Compact"/>
      </w:pPr>
      <w:r>
        <w:t xml:space="preserve">风电整机 📈 2.38%，主力净流入 8.32亿，龙头三一重能 +8.56%。</w:t>
      </w:r>
    </w:p>
    <w:p>
      <w:pPr>
        <w:numPr>
          <w:ilvl w:val="1"/>
          <w:numId w:val="1012"/>
        </w:numPr>
        <w:pStyle w:val="Compact"/>
      </w:pPr>
      <w:r>
        <w:t xml:space="preserve">生猪养殖 📈 1.80%，主力净流入 5.44亿，龙头神农集团 +10.02%。</w:t>
      </w:r>
    </w:p>
    <w:p>
      <w:pPr>
        <w:pStyle w:val="Heading3"/>
      </w:pPr>
      <w:bookmarkStart w:id="23" w:name="高辨识度龙头线索"/>
      <w:r>
        <w:t xml:space="preserve">🚀 高辨识度龙头线索</w:t>
      </w:r>
      <w:bookmarkEnd w:id="23"/>
    </w:p>
    <w:p>
      <w:pPr>
        <w:numPr>
          <w:ilvl w:val="0"/>
          <w:numId w:val="1013"/>
        </w:numPr>
        <w:pStyle w:val="Compact"/>
      </w:pPr>
      <w:r>
        <w:t xml:space="preserve">🛰️ 中国卫星（600118）涨停，成交 67.26亿，主力净流入 13.59亿，是航天装备方向的核心辨识度标的。</w:t>
      </w:r>
    </w:p>
    <w:p>
      <w:pPr>
        <w:numPr>
          <w:ilvl w:val="0"/>
          <w:numId w:val="1013"/>
        </w:numPr>
        <w:pStyle w:val="Compact"/>
      </w:pPr>
      <w:r>
        <w:t xml:space="preserve">☀️ TCL中环（002129）+10.03%，成交 57.23亿，主力净流入 11.21亿，配合硅料硅片板块 +4.28%，属于新能源链最强承接点。</w:t>
      </w:r>
    </w:p>
    <w:p>
      <w:pPr>
        <w:numPr>
          <w:ilvl w:val="0"/>
          <w:numId w:val="1013"/>
        </w:numPr>
        <w:pStyle w:val="Compact"/>
      </w:pPr>
      <w:r>
        <w:t xml:space="preserve">🖥️ 京东方Ａ（000725）+3.59%，成交 356.77亿，面板板块主力净流入 40.26亿，量价与资金共振最明显。</w:t>
      </w:r>
    </w:p>
    <w:p>
      <w:pPr>
        <w:numPr>
          <w:ilvl w:val="0"/>
          <w:numId w:val="1013"/>
        </w:numPr>
        <w:pStyle w:val="Compact"/>
      </w:pPr>
      <w:r>
        <w:t xml:space="preserve">🔬 富创精密（688409）+20.00%，半导体设备板块 +2.57%，主力净流入 2.84亿，午后看能否继续带动设备分支扩散。</w:t>
      </w:r>
    </w:p>
    <w:p>
      <w:pPr>
        <w:numPr>
          <w:ilvl w:val="0"/>
          <w:numId w:val="1013"/>
        </w:numPr>
        <w:pStyle w:val="Compact"/>
      </w:pPr>
      <w:r>
        <w:t xml:space="preserve">🌬️ 金风科技（002202）+6.53%，成交 70.15亿，主力净流入 7.40亿，风电设备是弱市中少数仍有增量资金承接的方向。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资金流向"/>
      <w:r>
        <w:t xml:space="preserve">💰 资金流向</w:t>
      </w:r>
      <w:bookmarkEnd w:id="24"/>
    </w:p>
    <w:p>
      <w:pPr>
        <w:pStyle w:val="Heading3"/>
      </w:pPr>
      <w:bookmarkStart w:id="25" w:name="主力净流入-top10个股"/>
      <w:r>
        <w:t xml:space="preserve">📥 主力净流入 TOP10（个股）</w:t>
      </w:r>
      <w:bookmarkEnd w:id="25"/>
    </w:p>
    <w:p>
      <w:pPr>
        <w:numPr>
          <w:ilvl w:val="1"/>
          <w:numId w:val="1015"/>
        </w:numPr>
        <w:pStyle w:val="Compact"/>
      </w:pPr>
      <w:r>
        <w:t xml:space="preserve">N惠科（001399）💰 42.62亿，涨幅 +315.02%，成交 130.31亿。</w:t>
      </w:r>
    </w:p>
    <w:p>
      <w:pPr>
        <w:numPr>
          <w:ilvl w:val="1"/>
          <w:numId w:val="1016"/>
        </w:numPr>
        <w:pStyle w:val="Compact"/>
      </w:pPr>
      <w:r>
        <w:t xml:space="preserve">中国卫星（600118）💰 13.59亿，涨幅 +10.00%，成交 67.26亿。</w:t>
      </w:r>
    </w:p>
    <w:p>
      <w:pPr>
        <w:numPr>
          <w:ilvl w:val="1"/>
          <w:numId w:val="1017"/>
        </w:numPr>
        <w:pStyle w:val="Compact"/>
      </w:pPr>
      <w:r>
        <w:t xml:space="preserve">TCL中环（002129）💰 11.21亿，涨幅 +10.03%，成交 57.23亿。</w:t>
      </w:r>
    </w:p>
    <w:p>
      <w:pPr>
        <w:numPr>
          <w:ilvl w:val="1"/>
          <w:numId w:val="1018"/>
        </w:numPr>
        <w:pStyle w:val="Compact"/>
      </w:pPr>
      <w:r>
        <w:t xml:space="preserve">天娱数科（002354）💰 9.72亿，涨幅 +9.96%，成交 42.09亿。</w:t>
      </w:r>
    </w:p>
    <w:p>
      <w:pPr>
        <w:numPr>
          <w:ilvl w:val="1"/>
          <w:numId w:val="1019"/>
        </w:numPr>
        <w:pStyle w:val="Compact"/>
      </w:pPr>
      <w:r>
        <w:t xml:space="preserve">菲利华（300395）💰 7.97亿，涨幅 +4.80%，成交 93.61亿。</w:t>
      </w:r>
    </w:p>
    <w:p>
      <w:pPr>
        <w:numPr>
          <w:ilvl w:val="1"/>
          <w:numId w:val="1020"/>
        </w:numPr>
        <w:pStyle w:val="Compact"/>
      </w:pPr>
      <w:r>
        <w:t xml:space="preserve">金风科技（002202）💰 7.40亿，涨幅 +6.53%，成交 70.15亿。</w:t>
      </w:r>
    </w:p>
    <w:p>
      <w:pPr>
        <w:numPr>
          <w:ilvl w:val="1"/>
          <w:numId w:val="1021"/>
        </w:numPr>
        <w:pStyle w:val="Compact"/>
      </w:pPr>
      <w:r>
        <w:t xml:space="preserve">红星发展（600367）💰 6.79亿，涨幅 +10.00%，成交 39.41亿。</w:t>
      </w:r>
    </w:p>
    <w:p>
      <w:pPr>
        <w:numPr>
          <w:ilvl w:val="1"/>
          <w:numId w:val="1022"/>
        </w:numPr>
        <w:pStyle w:val="Compact"/>
      </w:pPr>
      <w:r>
        <w:t xml:space="preserve">露笑科技（002617）💰 6.01亿，涨幅 +7.45%，成交 36.53亿。</w:t>
      </w:r>
    </w:p>
    <w:p>
      <w:pPr>
        <w:numPr>
          <w:ilvl w:val="1"/>
          <w:numId w:val="1023"/>
        </w:numPr>
        <w:pStyle w:val="Compact"/>
      </w:pPr>
      <w:r>
        <w:t xml:space="preserve">凯盛科技（600552）💰 5.92亿，涨幅 +10.00%，成交 44.69亿。</w:t>
      </w:r>
    </w:p>
    <w:p>
      <w:pPr>
        <w:numPr>
          <w:ilvl w:val="1"/>
          <w:numId w:val="1024"/>
        </w:numPr>
        <w:pStyle w:val="Compact"/>
      </w:pPr>
      <w:r>
        <w:t xml:space="preserve">中微公司（688012）💰 5.64亿，涨幅 +3.48%，成交 131.53亿。</w:t>
      </w:r>
    </w:p>
    <w:p>
      <w:pPr>
        <w:pStyle w:val="Heading3"/>
      </w:pPr>
      <w:bookmarkStart w:id="26" w:name="主力净流出-top10个股"/>
      <w:r>
        <w:t xml:space="preserve">📤 主力净流出 TOP10（个股）</w:t>
      </w:r>
      <w:bookmarkEnd w:id="26"/>
    </w:p>
    <w:p>
      <w:pPr>
        <w:numPr>
          <w:ilvl w:val="1"/>
          <w:numId w:val="1026"/>
        </w:numPr>
        <w:pStyle w:val="Compact"/>
      </w:pPr>
      <w:r>
        <w:t xml:space="preserve">中天科技（600522）💰 -73.12亿，跌幅 -10.00%，成交 248.99亿。</w:t>
      </w:r>
    </w:p>
    <w:p>
      <w:pPr>
        <w:numPr>
          <w:ilvl w:val="1"/>
          <w:numId w:val="1027"/>
        </w:numPr>
        <w:pStyle w:val="Compact"/>
      </w:pPr>
      <w:r>
        <w:t xml:space="preserve">中际旭创（300308）💰 -52.04亿，跌幅 -5.25%，成交 444.81亿。</w:t>
      </w:r>
    </w:p>
    <w:p>
      <w:pPr>
        <w:numPr>
          <w:ilvl w:val="1"/>
          <w:numId w:val="1028"/>
        </w:numPr>
        <w:pStyle w:val="Compact"/>
      </w:pPr>
      <w:r>
        <w:t xml:space="preserve">工业富联（601138）💰 -47.35亿，跌幅 -8.79%，成交 189.33亿。</w:t>
      </w:r>
    </w:p>
    <w:p>
      <w:pPr>
        <w:numPr>
          <w:ilvl w:val="1"/>
          <w:numId w:val="1029"/>
        </w:numPr>
        <w:pStyle w:val="Compact"/>
      </w:pPr>
      <w:r>
        <w:t xml:space="preserve">长电科技（600584）💰 -43.59亿，跌幅 -3.15%，成交 352.29亿。</w:t>
      </w:r>
    </w:p>
    <w:p>
      <w:pPr>
        <w:numPr>
          <w:ilvl w:val="1"/>
          <w:numId w:val="1030"/>
        </w:numPr>
        <w:pStyle w:val="Compact"/>
      </w:pPr>
      <w:r>
        <w:t xml:space="preserve">亨通光电（600487）💰 -37.90亿，跌幅 -9.91%，成交 227.20亿。</w:t>
      </w:r>
    </w:p>
    <w:p>
      <w:pPr>
        <w:numPr>
          <w:ilvl w:val="1"/>
          <w:numId w:val="1031"/>
        </w:numPr>
        <w:pStyle w:val="Compact"/>
      </w:pPr>
      <w:r>
        <w:t xml:space="preserve">新易盛（300502）💰 -37.37亿，跌幅 -7.29%，成交 352.83亿。</w:t>
      </w:r>
    </w:p>
    <w:p>
      <w:pPr>
        <w:numPr>
          <w:ilvl w:val="1"/>
          <w:numId w:val="1032"/>
        </w:numPr>
        <w:pStyle w:val="Compact"/>
      </w:pPr>
      <w:r>
        <w:t xml:space="preserve">兆易创新（603986）💰 -34.12亿，跌幅 -0.67%，成交 374.18亿。</w:t>
      </w:r>
    </w:p>
    <w:p>
      <w:pPr>
        <w:numPr>
          <w:ilvl w:val="1"/>
          <w:numId w:val="1033"/>
        </w:numPr>
        <w:pStyle w:val="Compact"/>
      </w:pPr>
      <w:r>
        <w:t xml:space="preserve">胜宏科技（300476）💰 -31.28亿，跌幅 -8.74%，成交 180.16亿。</w:t>
      </w:r>
    </w:p>
    <w:p>
      <w:pPr>
        <w:numPr>
          <w:ilvl w:val="1"/>
          <w:numId w:val="1034"/>
        </w:numPr>
        <w:pStyle w:val="Compact"/>
      </w:pPr>
      <w:r>
        <w:t xml:space="preserve">立讯精密（002475）💰 -29.18亿，跌幅 -8.63%，成交 233.14亿。</w:t>
      </w:r>
    </w:p>
    <w:p>
      <w:pPr>
        <w:numPr>
          <w:ilvl w:val="1"/>
          <w:numId w:val="1035"/>
        </w:numPr>
        <w:pStyle w:val="Compact"/>
      </w:pPr>
      <w:r>
        <w:t xml:space="preserve">东山精密（002384）💰 -26.74亿，跌幅 -5.61%，成交 181.83亿。</w:t>
      </w:r>
    </w:p>
    <w:p>
      <w:pPr>
        <w:pStyle w:val="Heading3"/>
      </w:pPr>
      <w:bookmarkStart w:id="27" w:name="资金信号解读"/>
      <w:r>
        <w:t xml:space="preserve">🔎 资金信号解读</w:t>
      </w:r>
      <w:bookmarkEnd w:id="27"/>
    </w:p>
    <w:p>
      <w:pPr>
        <w:numPr>
          <w:ilvl w:val="0"/>
          <w:numId w:val="1036"/>
        </w:numPr>
        <w:pStyle w:val="Compact"/>
      </w:pPr>
      <w:r>
        <w:t xml:space="preserve">⚠️ 流出榜高度集中在通信设备、光模块、消费电子、先进封装链，说明前期高景气硬件主线出现集中兑现。</w:t>
      </w:r>
    </w:p>
    <w:p>
      <w:pPr>
        <w:numPr>
          <w:ilvl w:val="0"/>
          <w:numId w:val="1036"/>
        </w:numPr>
        <w:pStyle w:val="Compact"/>
      </w:pPr>
      <w:r>
        <w:t xml:space="preserve">📉 中天科技、亨通光电、烽火通信同时大额流出并伴随大跌，通信线缆及配套板块跌幅 -8.08%，更像情绪和筹码双杀。</w:t>
      </w:r>
    </w:p>
    <w:p>
      <w:pPr>
        <w:numPr>
          <w:ilvl w:val="0"/>
          <w:numId w:val="1036"/>
        </w:numPr>
        <w:pStyle w:val="Compact"/>
      </w:pPr>
      <w:r>
        <w:t xml:space="preserve">📈 面板、光学光电子、航天装备、硅料硅片同时出现在板块涨幅榜和板块净流入榜，说明当前市场并非全面空仓，而是在做防守式再平衡。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资金流出预警"/>
      <w:r>
        <w:t xml:space="preserve">⚠️ 资金流出预警</w:t>
      </w:r>
      <w:bookmarkEnd w:id="28"/>
    </w:p>
    <w:p>
      <w:pPr>
        <w:numPr>
          <w:ilvl w:val="0"/>
          <w:numId w:val="1037"/>
        </w:numPr>
        <w:pStyle w:val="Compact"/>
      </w:pPr>
      <w:r>
        <w:t xml:space="preserve">电子板块 💰 -499.14亿，板块跌幅 -1.44%，但成交额高达 12398.12亿，属于高位大体量兑现。</w:t>
      </w:r>
    </w:p>
    <w:p>
      <w:pPr>
        <w:numPr>
          <w:ilvl w:val="0"/>
          <w:numId w:val="1037"/>
        </w:numPr>
        <w:pStyle w:val="Compact"/>
      </w:pPr>
      <w:r>
        <w:t xml:space="preserve">通信板块 💰 -413.47亿，板块跌幅 -4.62%；通信设备 💰 -395.53亿，板块跌幅 -5.00%，是当日最明确的主线退潮区。</w:t>
      </w:r>
    </w:p>
    <w:p>
      <w:pPr>
        <w:numPr>
          <w:ilvl w:val="0"/>
          <w:numId w:val="1037"/>
        </w:numPr>
        <w:pStyle w:val="Compact"/>
      </w:pPr>
      <w:r>
        <w:t xml:space="preserve">半导体板块 💰 -262.07亿，板块跌幅 -0.88%，说明指数层面未崩，但内部资金在撤出高位大票，只保留材料、设备等少数分支活口。</w:t>
      </w:r>
    </w:p>
    <w:p>
      <w:pPr>
        <w:numPr>
          <w:ilvl w:val="0"/>
          <w:numId w:val="1037"/>
        </w:numPr>
        <w:pStyle w:val="Compact"/>
      </w:pPr>
      <w:r>
        <w:t xml:space="preserve">消费电子 💰 -135.48亿、消费电子零部件及组装 💰 -133.89亿，结合立讯精密、东山精密、华工科技等大额流出，更偏向机构兑现而非单纯轮动。</w:t>
      </w:r>
    </w:p>
    <w:p>
      <w:pPr>
        <w:numPr>
          <w:ilvl w:val="0"/>
          <w:numId w:val="1037"/>
        </w:numPr>
        <w:pStyle w:val="Compact"/>
      </w:pPr>
      <w:r>
        <w:t xml:space="preserve">有色金属 💰 -145.33亿、锂电池 💰 -56.90亿、电池化学品 💰 -54.23亿，说明周期与新能源旧抱团方向也在同步承压。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盘前预判-vs-实盘"/>
      <w:r>
        <w:t xml:space="preserve">🎯 盘前预判 vs 实盘</w:t>
      </w:r>
      <w:bookmarkEnd w:id="29"/>
    </w:p>
    <w:p>
      <w:pPr>
        <w:numPr>
          <w:ilvl w:val="0"/>
          <w:numId w:val="1038"/>
        </w:numPr>
        <w:pStyle w:val="Compact"/>
      </w:pPr>
      <w:r>
        <w:t xml:space="preserve">⚠️ 由于当日盘前简报缺失，无法逐条核对</w:t>
      </w:r>
      <w:r>
        <w:t xml:space="preserve">“</w:t>
      </w:r>
      <w:r>
        <w:t xml:space="preserve">盘前预判命中率</w:t>
      </w:r>
      <w:r>
        <w:t xml:space="preserve">”</w:t>
      </w:r>
      <w:r>
        <w:t xml:space="preserve">。</w:t>
      </w:r>
    </w:p>
    <w:p>
      <w:pPr>
        <w:numPr>
          <w:ilvl w:val="0"/>
          <w:numId w:val="1038"/>
        </w:numPr>
        <w:pStyle w:val="Compact"/>
      </w:pPr>
      <w:r>
        <w:t xml:space="preserve">✅ 仅从实盘结构看，若以采集 JSON 做降级判断，能明确确认的是：市场并未选择普涨修复，而是走</w:t>
      </w:r>
      <w:r>
        <w:t xml:space="preserve">“</w:t>
      </w:r>
      <w:r>
        <w:t xml:space="preserve">指数杀估值 + 少数方向抱团</w:t>
      </w:r>
      <w:r>
        <w:t xml:space="preserve">”</w:t>
      </w:r>
      <w:r>
        <w:t xml:space="preserve">的弱平衡结构。</w:t>
      </w:r>
    </w:p>
    <w:p>
      <w:pPr>
        <w:numPr>
          <w:ilvl w:val="0"/>
          <w:numId w:val="1038"/>
        </w:numPr>
        <w:pStyle w:val="Compact"/>
      </w:pPr>
      <w:r>
        <w:t xml:space="preserve">❌ 偏差点在于：半导体设备、半导体材料虽然进入涨幅前列，但半导体大板块主力净流出 262.07亿，因此不能把局部活口误判成整条科技链回暖。</w:t>
      </w:r>
    </w:p>
    <w:p>
      <w:pPr>
        <w:numPr>
          <w:ilvl w:val="0"/>
          <w:numId w:val="1038"/>
        </w:numPr>
        <w:pStyle w:val="Compact"/>
      </w:pPr>
      <w:r>
        <w:t xml:space="preserve">🎯 当前最重要的实盘修正是：下午不宜把反抽等同于反转，必须优先看资金是否从净流出收敛到回流。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下午盘操作建议"/>
      <w:r>
        <w:t xml:space="preserve">🎯 下午盘操作建议</w:t>
      </w:r>
      <w:bookmarkEnd w:id="30"/>
    </w:p>
    <w:p>
      <w:pPr>
        <w:numPr>
          <w:ilvl w:val="0"/>
          <w:numId w:val="1039"/>
        </w:numPr>
        <w:pStyle w:val="Compact"/>
      </w:pPr>
      <w:r>
        <w:t xml:space="preserve">💡 市场判断：偏弱震荡，下午重点看是否继续围绕面板、航天装备、硅料硅片、风电整机做抱团强化。</w:t>
      </w:r>
    </w:p>
    <w:p>
      <w:pPr>
        <w:numPr>
          <w:ilvl w:val="0"/>
          <w:numId w:val="1039"/>
        </w:numPr>
        <w:pStyle w:val="Compact"/>
      </w:pPr>
      <w:r>
        <w:t xml:space="preserve">✅ 可继续关注方向：面板、航天装备、硅料硅片、风电整机、半导体设备。</w:t>
      </w:r>
    </w:p>
    <w:p>
      <w:pPr>
        <w:numPr>
          <w:ilvl w:val="0"/>
          <w:numId w:val="1039"/>
        </w:numPr>
        <w:pStyle w:val="Compact"/>
      </w:pPr>
      <w:r>
        <w:t xml:space="preserve">🚫 需要回避/减仓方向：通信设备、通信线缆、消费电子、电子大票、锂电池与电池化学品。</w:t>
      </w:r>
    </w:p>
    <w:p>
      <w:pPr>
        <w:numPr>
          <w:ilvl w:val="0"/>
          <w:numId w:val="1039"/>
        </w:numPr>
        <w:pStyle w:val="Compact"/>
      </w:pPr>
      <w:r>
        <w:t xml:space="preserve">💡 仓位建议：激进 40% 以下，只做最强分支前排；稳健 20% 以下，等午后确认回流再参与；保守以观望为主，仓位 10% 以下。</w:t>
      </w:r>
    </w:p>
    <w:p>
      <w:pPr>
        <w:numPr>
          <w:ilvl w:val="0"/>
          <w:numId w:val="1039"/>
        </w:numPr>
        <w:pStyle w:val="Compact"/>
      </w:pPr>
      <w:r>
        <w:t xml:space="preserve">⚠️ 风险提示：若午后上证指数继续下探、通信链跌停扩散或涨停样本从 89 继续收缩，则弱势抱团也可能同步瓦解。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下午投资方向分层"/>
      <w:r>
        <w:t xml:space="preserve">🎯 下午投资方向分层</w:t>
      </w:r>
      <w:bookmarkEnd w:id="31"/>
    </w:p>
    <w:p>
      <w:pPr>
        <w:pStyle w:val="Heading3"/>
      </w:pPr>
      <w:bookmarkStart w:id="32" w:name="方向一面板光学光电子可参与优先级高"/>
      <w:r>
        <w:t xml:space="preserve">方向一：面板/光学光电子（可参与，优先级：高）</w:t>
      </w:r>
      <w:bookmarkEnd w:id="32"/>
    </w:p>
    <w:p>
      <w:pPr>
        <w:numPr>
          <w:ilvl w:val="0"/>
          <w:numId w:val="1040"/>
        </w:numPr>
        <w:pStyle w:val="Compact"/>
      </w:pPr>
      <w:r>
        <w:t xml:space="preserve">📌 证据链：面板主力净流入 40.26亿、光学光电子主力净流入 37.77亿；面板板块成交 973.05亿、光学光电子成交 1623.77亿；京东方Ａ成交 356.77亿且涨幅 +3.59%；莱宝高科作为双板块龙头涨停。</w:t>
      </w:r>
    </w:p>
    <w:p>
      <w:pPr>
        <w:numPr>
          <w:ilvl w:val="0"/>
          <w:numId w:val="1040"/>
        </w:numPr>
        <w:pStyle w:val="Compact"/>
      </w:pPr>
      <w:r>
        <w:t xml:space="preserve">🔥 核心标的：京东方Ａ（成交额核心、三方行情校验一致）、莱宝高科（板块龙头涨停）、长信科技（+13.41%、主力净流入 5.38亿、活跃度高）、欧菲光（+8.80%、主力净流入 4.80亿）。</w:t>
      </w:r>
    </w:p>
    <w:p>
      <w:pPr>
        <w:numPr>
          <w:ilvl w:val="0"/>
          <w:numId w:val="1040"/>
        </w:numPr>
        <w:pStyle w:val="Compact"/>
      </w:pPr>
      <w:r>
        <w:t xml:space="preserve">💡 参与策略：激进可只做前排回封或分时强承接；稳健等板块继续放量且京东方Ａ维持红盘；保守仅观察是否形成板块扩散，不追单只脉冲。</w:t>
      </w:r>
    </w:p>
    <w:p>
      <w:pPr>
        <w:numPr>
          <w:ilvl w:val="0"/>
          <w:numId w:val="1040"/>
        </w:numPr>
        <w:pStyle w:val="Compact"/>
      </w:pPr>
      <w:r>
        <w:t xml:space="preserve">✅ 触发条件：面板与光学光电子主力净流入继续扩大，莱宝高科不炸板，京东方Ａ维持高成交并守住红盘。</w:t>
      </w:r>
    </w:p>
    <w:p>
      <w:pPr>
        <w:numPr>
          <w:ilvl w:val="0"/>
          <w:numId w:val="1040"/>
        </w:numPr>
        <w:pStyle w:val="Compact"/>
      </w:pPr>
      <w:r>
        <w:t xml:space="preserve">🚫 失效条件：板块净流入转负，京东方Ａ翻绿或莱宝高科开板后持续回落。</w:t>
      </w:r>
    </w:p>
    <w:p>
      <w:pPr>
        <w:numPr>
          <w:ilvl w:val="0"/>
          <w:numId w:val="1040"/>
        </w:numPr>
        <w:pStyle w:val="Compact"/>
      </w:pPr>
      <w:r>
        <w:t xml:space="preserve">⚠️ 风险：电子大板块整体仍净流出 499.14亿，若指数继续杀估值，面板也可能从抱团转为补跌。</w:t>
      </w:r>
    </w:p>
    <w:p>
      <w:pPr>
        <w:pStyle w:val="Heading3"/>
      </w:pPr>
      <w:bookmarkStart w:id="33" w:name="方向二航天装备军工电子可参与优先级高"/>
      <w:r>
        <w:t xml:space="preserve">方向二：航天装备/军工电子（可参与，优先级：高）</w:t>
      </w:r>
      <w:bookmarkEnd w:id="33"/>
    </w:p>
    <w:p>
      <w:pPr>
        <w:numPr>
          <w:ilvl w:val="0"/>
          <w:numId w:val="1041"/>
        </w:numPr>
        <w:pStyle w:val="Compact"/>
      </w:pPr>
      <w:r>
        <w:t xml:space="preserve">📌 证据链：航天装备Ⅱ/Ⅲ板块均上涨 4.25%，主力净流入均为 21.75亿；国防军工板块主力净流入 9.20亿；中国卫星涨停且主力净流入 13.59亿；航天电子主力净流入 4.07亿；涨停样本中军工辨识度高。</w:t>
      </w:r>
    </w:p>
    <w:p>
      <w:pPr>
        <w:numPr>
          <w:ilvl w:val="0"/>
          <w:numId w:val="1041"/>
        </w:numPr>
        <w:pStyle w:val="Compact"/>
      </w:pPr>
      <w:r>
        <w:t xml:space="preserve">🔥 核心标的：中国卫星（涨停+主力净流入最强）、航天电子（成交 49.32亿、净流入 4.07亿）、菲利华（净流入 7.97亿、军工材料属性）、上海瀚讯（+11.89%、活跃度高）。</w:t>
      </w:r>
    </w:p>
    <w:p>
      <w:pPr>
        <w:numPr>
          <w:ilvl w:val="0"/>
          <w:numId w:val="1041"/>
        </w:numPr>
        <w:pStyle w:val="Compact"/>
      </w:pPr>
      <w:r>
        <w:t xml:space="preserve">💡 参与策略：激进盯中国卫星回封与板块二次分歧承接；稳健选择中国卫星之外的趋势跟随标的低吸；保守只看中国卫星是否维持封单，不做后排。</w:t>
      </w:r>
    </w:p>
    <w:p>
      <w:pPr>
        <w:numPr>
          <w:ilvl w:val="0"/>
          <w:numId w:val="1041"/>
        </w:numPr>
        <w:pStyle w:val="Compact"/>
      </w:pPr>
      <w:r>
        <w:t xml:space="preserve">✅ 触发条件：中国卫星持续封板，航天装备板块涨幅维持 3% 以上，板块净流入不明显衰减。</w:t>
      </w:r>
    </w:p>
    <w:p>
      <w:pPr>
        <w:numPr>
          <w:ilvl w:val="0"/>
          <w:numId w:val="1041"/>
        </w:numPr>
        <w:pStyle w:val="Compact"/>
      </w:pPr>
      <w:r>
        <w:t xml:space="preserve">🚫 失效条件：中国卫星炸板回落、航天电子翻绿、国防军工净流入转负。</w:t>
      </w:r>
    </w:p>
    <w:p>
      <w:pPr>
        <w:numPr>
          <w:ilvl w:val="0"/>
          <w:numId w:val="1041"/>
        </w:numPr>
        <w:pStyle w:val="Compact"/>
      </w:pPr>
      <w:r>
        <w:t xml:space="preserve">⚠️ 风险：若指数继续大幅走弱，军工也可能从主动进攻转成资金临时避险，持续性需午后验证。</w:t>
      </w:r>
    </w:p>
    <w:p>
      <w:pPr>
        <w:pStyle w:val="Heading3"/>
      </w:pPr>
      <w:bookmarkStart w:id="34" w:name="方向三硅料硅片光伏设备风电整机只观察优先级中"/>
      <w:r>
        <w:t xml:space="preserve">方向三：硅料硅片/光伏设备/风电整机（只观察，优先级：中）</w:t>
      </w:r>
      <w:bookmarkEnd w:id="34"/>
    </w:p>
    <w:p>
      <w:pPr>
        <w:numPr>
          <w:ilvl w:val="0"/>
          <w:numId w:val="1042"/>
        </w:numPr>
        <w:pStyle w:val="Compact"/>
      </w:pPr>
      <w:r>
        <w:t xml:space="preserve">📌 证据链：硅料硅片 +4.28%、主力净流入 13.53亿；光伏设备主力净流入 25.05亿；风电设备主力净流入 12.21亿，风电整机 +2.38%；TCL中环涨停且净流入 11.21亿，金风科技净流入 7.40亿，节能风电涨停且净流入 4.75亿。</w:t>
      </w:r>
    </w:p>
    <w:p>
      <w:pPr>
        <w:numPr>
          <w:ilvl w:val="0"/>
          <w:numId w:val="1042"/>
        </w:numPr>
        <w:pStyle w:val="Compact"/>
      </w:pPr>
      <w:r>
        <w:t xml:space="preserve">🔥 核心标的：TCL中环（涨停+资金共振）、双良节能（硅料硅片龙头涨停）、金风科技（风电设备成交和净流入都强）、节能风电（涨停且净流入占比 43.36%）。</w:t>
      </w:r>
    </w:p>
    <w:p>
      <w:pPr>
        <w:numPr>
          <w:ilvl w:val="0"/>
          <w:numId w:val="1042"/>
        </w:numPr>
        <w:pStyle w:val="Compact"/>
      </w:pPr>
      <w:r>
        <w:t xml:space="preserve">💡 参与策略：激进可小仓位跟踪前排趋势；稳健等新能源链内部从</w:t>
      </w:r>
      <w:r>
        <w:t xml:space="preserve">“</w:t>
      </w:r>
      <w:r>
        <w:t xml:space="preserve">旧赛道杀跌</w:t>
      </w:r>
      <w:r>
        <w:t xml:space="preserve">”</w:t>
      </w:r>
      <w:r>
        <w:t xml:space="preserve">中分离出来再做；保守只观察不出手。</w:t>
      </w:r>
    </w:p>
    <w:p>
      <w:pPr>
        <w:numPr>
          <w:ilvl w:val="0"/>
          <w:numId w:val="1042"/>
        </w:numPr>
        <w:pStyle w:val="Compact"/>
      </w:pPr>
      <w:r>
        <w:t xml:space="preserve">✅ 触发条件：TCL中环、双良节能维持强势，风电设备板块继续净流入，电力设备整体流出收敛。</w:t>
      </w:r>
    </w:p>
    <w:p>
      <w:pPr>
        <w:numPr>
          <w:ilvl w:val="0"/>
          <w:numId w:val="1042"/>
        </w:numPr>
        <w:pStyle w:val="Compact"/>
      </w:pPr>
      <w:r>
        <w:t xml:space="preserve">🚫 失效条件：电力设备继续大额流出，TCL中环炸板，金风科技由红翻绿。</w:t>
      </w:r>
    </w:p>
    <w:p>
      <w:pPr>
        <w:numPr>
          <w:ilvl w:val="0"/>
          <w:numId w:val="1042"/>
        </w:numPr>
        <w:pStyle w:val="Compact"/>
      </w:pPr>
      <w:r>
        <w:t xml:space="preserve">⚠️ 风险：电池、电池化学品、锂电池均在大跌和大额流出，新能源内部仍有较强对冲，容易出现</w:t>
      </w:r>
      <w:r>
        <w:t xml:space="preserve">“</w:t>
      </w:r>
      <w:r>
        <w:t xml:space="preserve">强一天、分化一天</w:t>
      </w:r>
      <w:r>
        <w:t xml:space="preserve">”</w:t>
      </w:r>
      <w:r>
        <w:t xml:space="preserve">的结构。</w:t>
      </w:r>
    </w:p>
    <w:p>
      <w:pPr>
        <w:pStyle w:val="Heading3"/>
      </w:pPr>
      <w:bookmarkStart w:id="35" w:name="方向四通信设备光模块消费电子应回避优先级高"/>
      <w:r>
        <w:t xml:space="preserve">方向四：通信设备/光模块/消费电子（应回避，优先级：高）</w:t>
      </w:r>
      <w:bookmarkEnd w:id="35"/>
    </w:p>
    <w:p>
      <w:pPr>
        <w:numPr>
          <w:ilvl w:val="0"/>
          <w:numId w:val="1043"/>
        </w:numPr>
        <w:pStyle w:val="Compact"/>
      </w:pPr>
      <w:r>
        <w:t xml:space="preserve">📌 证据链：通信板块主力净流出 -413.47亿，通信设备 -395.53亿，通信网络设备及器件 -219.43亿，消费电子 -135.48亿；中际旭创净流出 -52.04亿、工业富联 -47.35亿、新易盛 -37.37亿、立讯精密 -29.18亿；跌停样本 81 只，风险扩散明显。</w:t>
      </w:r>
    </w:p>
    <w:p>
      <w:pPr>
        <w:numPr>
          <w:ilvl w:val="0"/>
          <w:numId w:val="1043"/>
        </w:numPr>
        <w:pStyle w:val="Compact"/>
      </w:pPr>
      <w:r>
        <w:t xml:space="preserve">🔥 核心标的：中际旭创、工业富联、新易盛、立讯精密、亨通光电，当前只作为风险观察样本，不作为参与标的。</w:t>
      </w:r>
    </w:p>
    <w:p>
      <w:pPr>
        <w:numPr>
          <w:ilvl w:val="0"/>
          <w:numId w:val="1043"/>
        </w:numPr>
        <w:pStyle w:val="Compact"/>
      </w:pPr>
      <w:r>
        <w:t xml:space="preserve">💡 参与策略：激进也不建议逆势抄底；稳健与保守都应以减仓、回避为主。</w:t>
      </w:r>
    </w:p>
    <w:p>
      <w:pPr>
        <w:numPr>
          <w:ilvl w:val="0"/>
          <w:numId w:val="1043"/>
        </w:numPr>
        <w:pStyle w:val="Compact"/>
      </w:pPr>
      <w:r>
        <w:t xml:space="preserve">✅ 触发条件：只有在板块主力净流出显著收敛、核心龙头止跌并重新获得回流时，才考虑重新纳入观察。</w:t>
      </w:r>
    </w:p>
    <w:p>
      <w:pPr>
        <w:numPr>
          <w:ilvl w:val="0"/>
          <w:numId w:val="1043"/>
        </w:numPr>
        <w:pStyle w:val="Compact"/>
      </w:pPr>
      <w:r>
        <w:t xml:space="preserve">🚫 失效条件：若继续出现跌停扩散、核心大票再创新低，则继续回避。</w:t>
      </w:r>
    </w:p>
    <w:p>
      <w:pPr>
        <w:numPr>
          <w:ilvl w:val="0"/>
          <w:numId w:val="1043"/>
        </w:numPr>
        <w:pStyle w:val="Compact"/>
      </w:pPr>
      <w:r>
        <w:t xml:space="preserve">⚠️ 风险：这是当前最明显的机构兑现区，任何盘中反抽都可能只是减亏卖点。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生成时间：2026-06-27 19:18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21">
    <w:nsid w:val="71315dca"/>
    <w:multiLevelType w:val="multilevel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422">
    <w:nsid w:val="47261bad"/>
    <w:multiLevelType w:val="multilevel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2"/>
      <w:numFmt w:val="decimal"/>
      <w:lvlText w:val="%8)"/>
      <w:lvlJc w:val="left"/>
      <w:pPr>
        <w:tabs>
          <w:tab w:val="num" w:pos="5040"/>
        </w:tabs>
        <w:ind w:left="5520" w:hanging="480"/>
      </w:pPr>
    </w:lvl>
    <w:lvl w:ilvl="8">
      <w:start w:val="2"/>
      <w:numFmt w:val="decimal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423">
    <w:nsid w:val="b3cbbdee"/>
    <w:multiLevelType w:val="multilevel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3"/>
      <w:numFmt w:val="decimal"/>
      <w:lvlText w:val="%8)"/>
      <w:lvlJc w:val="left"/>
      <w:pPr>
        <w:tabs>
          <w:tab w:val="num" w:pos="5040"/>
        </w:tabs>
        <w:ind w:left="5520" w:hanging="480"/>
      </w:pPr>
    </w:lvl>
    <w:lvl w:ilvl="8">
      <w:start w:val="3"/>
      <w:numFmt w:val="decimal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424">
    <w:nsid w:val="4fbe019a"/>
    <w:multiLevelType w:val="multilevel"/>
    <w:lvl w:ilvl="0">
      <w:start w:val="4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4"/>
      <w:numFmt w:val="decimal"/>
      <w:lvlText w:val="%8)"/>
      <w:lvlJc w:val="left"/>
      <w:pPr>
        <w:tabs>
          <w:tab w:val="num" w:pos="5040"/>
        </w:tabs>
        <w:ind w:left="5520" w:hanging="480"/>
      </w:pPr>
    </w:lvl>
    <w:lvl w:ilvl="8">
      <w:start w:val="4"/>
      <w:numFmt w:val="decimal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425">
    <w:nsid w:val="91a27d85"/>
    <w:multiLevelType w:val="multilevel"/>
    <w:lvl w:ilvl="0">
      <w:start w:val="5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5"/>
      <w:numFmt w:val="decimal"/>
      <w:lvlText w:val="%8)"/>
      <w:lvlJc w:val="left"/>
      <w:pPr>
        <w:tabs>
          <w:tab w:val="num" w:pos="5040"/>
        </w:tabs>
        <w:ind w:left="5520" w:hanging="480"/>
      </w:pPr>
    </w:lvl>
    <w:lvl w:ilvl="8">
      <w:start w:val="5"/>
      <w:numFmt w:val="decimal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426">
    <w:nsid w:val="615f1ed2"/>
    <w:multiLevelType w:val="multilevel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6"/>
      <w:numFmt w:val="decimal"/>
      <w:lvlText w:val="%8)"/>
      <w:lvlJc w:val="left"/>
      <w:pPr>
        <w:tabs>
          <w:tab w:val="num" w:pos="5040"/>
        </w:tabs>
        <w:ind w:left="5520" w:hanging="480"/>
      </w:pPr>
    </w:lvl>
    <w:lvl w:ilvl="8">
      <w:start w:val="6"/>
      <w:numFmt w:val="decimal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427">
    <w:nsid w:val="238d8174"/>
    <w:multiLevelType w:val="multilevel"/>
    <w:lvl w:ilvl="0">
      <w:start w:val="7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7"/>
      <w:numFmt w:val="decimal"/>
      <w:lvlText w:val="%8)"/>
      <w:lvlJc w:val="left"/>
      <w:pPr>
        <w:tabs>
          <w:tab w:val="num" w:pos="5040"/>
        </w:tabs>
        <w:ind w:left="5520" w:hanging="480"/>
      </w:pPr>
    </w:lvl>
    <w:lvl w:ilvl="8">
      <w:start w:val="7"/>
      <w:numFmt w:val="decimal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428">
    <w:nsid w:val="41f388d6"/>
    <w:multiLevelType w:val="multilevel"/>
    <w:lvl w:ilvl="0">
      <w:start w:val="8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8"/>
      <w:numFmt w:val="decimal"/>
      <w:lvlText w:val="%8)"/>
      <w:lvlJc w:val="left"/>
      <w:pPr>
        <w:tabs>
          <w:tab w:val="num" w:pos="5040"/>
        </w:tabs>
        <w:ind w:left="5520" w:hanging="480"/>
      </w:pPr>
    </w:lvl>
    <w:lvl w:ilvl="8">
      <w:start w:val="8"/>
      <w:numFmt w:val="decimal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429">
    <w:nsid w:val="da4300bd"/>
    <w:multiLevelType w:val="multilevel"/>
    <w:lvl w:ilvl="0">
      <w:start w:val="9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9"/>
      <w:numFmt w:val="decimal"/>
      <w:lvlText w:val="%8)"/>
      <w:lvlJc w:val="left"/>
      <w:pPr>
        <w:tabs>
          <w:tab w:val="num" w:pos="5040"/>
        </w:tabs>
        <w:ind w:left="5520" w:hanging="480"/>
      </w:pPr>
    </w:lvl>
    <w:lvl w:ilvl="8">
      <w:start w:val="9"/>
      <w:numFmt w:val="decimal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4210">
    <w:nsid w:val="8c1c03f9"/>
    <w:multiLevelType w:val="multilevel"/>
    <w:lvl w:ilvl="0">
      <w:start w:val="10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10"/>
      <w:numFmt w:val="decimal"/>
      <w:lvlText w:val="%8)"/>
      <w:lvlJc w:val="left"/>
      <w:pPr>
        <w:tabs>
          <w:tab w:val="num" w:pos="5040"/>
        </w:tabs>
        <w:ind w:left="5520" w:hanging="480"/>
      </w:pPr>
    </w:lvl>
    <w:lvl w:ilvl="8">
      <w:start w:val="10"/>
      <w:numFmt w:val="decimal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5504a012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2">
    <w:nsid w:val="5a538d88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3">
    <w:nsid w:val="8a296d99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4">
    <w:nsid w:val="87b17300"/>
    <w:multiLevelType w:val="multilevel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5">
    <w:nsid w:val="7b86e438"/>
    <w:multiLevelType w:val="multilevel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5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5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6">
    <w:nsid w:val="387f082c"/>
    <w:multiLevelType w:val="multilevel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6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6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7">
    <w:nsid w:val="cebfcc7d"/>
    <w:multiLevelType w:val="multilevel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7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7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8">
    <w:nsid w:val="7cc89fe4"/>
    <w:multiLevelType w:val="multilevel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8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8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9">
    <w:nsid w:val="fd23932f"/>
    <w:multiLevelType w:val="multilevel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9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9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10">
    <w:nsid w:val="abcc5f24"/>
    <w:multiLevelType w:val="multilevel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0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0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42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6">
    <w:abstractNumId w:val="9942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7">
    <w:abstractNumId w:val="9942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8">
    <w:abstractNumId w:val="9942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9">
    <w:abstractNumId w:val="9942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0">
    <w:abstractNumId w:val="9942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1">
    <w:abstractNumId w:val="9942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2">
    <w:abstractNumId w:val="9942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7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8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9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20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21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22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23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24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25">
    <w:abstractNumId w:val="991"/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8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29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30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31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32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33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34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35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2026-06-27T11:21:34Z</dcterms:created>
  <dcterms:modified xsi:type="dcterms:W3CDTF">2026-06-27T11:21:34Z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